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גילוי המבנה המרחבי התלת-ממדי של החלבון אצטילכולין אסתרז, הממלא תפקיד מרכזי במחלת האלצהימר ובבלימת גז עצבים"/>
      </w:tblPr>
      <w:tblGrid>
        <w:gridCol w:w="1523"/>
        <w:gridCol w:w="7227"/>
      </w:tblGrid>
      <w:tr w:rsidR="006A797E" w:rsidTr="00E262EA">
        <w:trPr>
          <w:trHeight w:val="706"/>
        </w:trPr>
        <w:tc>
          <w:tcPr>
            <w:tcW w:w="1523" w:type="dxa"/>
          </w:tcPr>
          <w:p w:rsidR="006A797E" w:rsidRPr="00E9516D" w:rsidRDefault="006A797E" w:rsidP="00E262EA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השנה</w:t>
            </w:r>
          </w:p>
        </w:tc>
        <w:tc>
          <w:tcPr>
            <w:tcW w:w="7227" w:type="dxa"/>
          </w:tcPr>
          <w:p w:rsidR="006A797E" w:rsidRDefault="006A797E" w:rsidP="00E262EA">
            <w:pPr>
              <w:rPr>
                <w:rtl/>
              </w:rPr>
            </w:pPr>
            <w:r w:rsidRPr="00AF289B">
              <w:rPr>
                <w:rFonts w:ascii="Arial" w:hAnsi="Arial" w:cs="Arial" w:hint="cs"/>
                <w:b/>
                <w:bCs/>
                <w:color w:val="222222"/>
                <w:sz w:val="21"/>
                <w:szCs w:val="21"/>
                <w:rtl/>
              </w:rPr>
              <w:t>1993</w:t>
            </w:r>
          </w:p>
        </w:tc>
      </w:tr>
      <w:tr w:rsidR="006A797E" w:rsidTr="00E262EA">
        <w:trPr>
          <w:trHeight w:val="664"/>
        </w:trPr>
        <w:tc>
          <w:tcPr>
            <w:tcW w:w="1523" w:type="dxa"/>
          </w:tcPr>
          <w:p w:rsidR="006A797E" w:rsidRPr="00E9516D" w:rsidRDefault="006A797E" w:rsidP="00E262EA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התגלית</w:t>
            </w:r>
          </w:p>
        </w:tc>
        <w:tc>
          <w:tcPr>
            <w:tcW w:w="7227" w:type="dxa"/>
          </w:tcPr>
          <w:p w:rsidR="006A797E" w:rsidRPr="004F3095" w:rsidRDefault="006A797E" w:rsidP="00952013">
            <w:pPr>
              <w:rPr>
                <w:rtl/>
              </w:rPr>
            </w:pPr>
            <w:r w:rsidRPr="004F3095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גילוי המבנה המרחבי התלת-ממדי של החלבון </w:t>
            </w:r>
            <w:proofErr w:type="spellStart"/>
            <w:r w:rsidRPr="004F3095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אצטילכולין</w:t>
            </w:r>
            <w:proofErr w:type="spellEnd"/>
            <w:r w:rsidRPr="004F3095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</w:t>
            </w:r>
            <w:proofErr w:type="spellStart"/>
            <w:r w:rsidRPr="004F3095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אסתרז</w:t>
            </w:r>
            <w:proofErr w:type="spellEnd"/>
            <w:r w:rsidRPr="004F3095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, הממלא תפקיד מרכזי במחלת </w:t>
            </w:r>
            <w:proofErr w:type="spellStart"/>
            <w:r w:rsidRPr="004F3095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האלצהימר</w:t>
            </w:r>
            <w:proofErr w:type="spellEnd"/>
            <w:r w:rsidRPr="004F3095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ובבלימת גז עצבים.</w:t>
            </w:r>
            <w:r w:rsidRPr="004F3095">
              <w:rPr>
                <w:rStyle w:val="Hyperlink"/>
                <w:rFonts w:ascii="Arial" w:hAnsi="Arial" w:cs="Arial" w:hint="cs"/>
                <w:color w:val="5A3696"/>
                <w:u w:val="none"/>
                <w:rtl/>
              </w:rPr>
              <w:t xml:space="preserve"> </w:t>
            </w:r>
          </w:p>
        </w:tc>
      </w:tr>
      <w:tr w:rsidR="006A797E" w:rsidTr="00E262EA">
        <w:trPr>
          <w:trHeight w:val="706"/>
        </w:trPr>
        <w:tc>
          <w:tcPr>
            <w:tcW w:w="1523" w:type="dxa"/>
          </w:tcPr>
          <w:p w:rsidR="006A797E" w:rsidRDefault="006A797E" w:rsidP="00E262EA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החוקרים המעורבים</w:t>
            </w: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6A797E" w:rsidRPr="00E9516D" w:rsidRDefault="006A797E" w:rsidP="00E262EA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227" w:type="dxa"/>
          </w:tcPr>
          <w:p w:rsidR="006A797E" w:rsidRPr="004F3095" w:rsidRDefault="006A797E" w:rsidP="00E262EA">
            <w:pPr>
              <w:rPr>
                <w:rtl/>
              </w:rPr>
            </w:pPr>
            <w:r w:rsidRPr="004F3095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פרופ' יואל זוסמן ופרופ' ישראל </w:t>
            </w:r>
            <w:proofErr w:type="spellStart"/>
            <w:r w:rsidRPr="004F3095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סילמן</w:t>
            </w:r>
            <w:proofErr w:type="spellEnd"/>
          </w:p>
        </w:tc>
      </w:tr>
      <w:tr w:rsidR="006A797E" w:rsidTr="00E262EA">
        <w:trPr>
          <w:trHeight w:val="664"/>
        </w:trPr>
        <w:tc>
          <w:tcPr>
            <w:tcW w:w="1523" w:type="dxa"/>
          </w:tcPr>
          <w:p w:rsidR="006A797E" w:rsidRPr="00E9516D" w:rsidRDefault="006A797E" w:rsidP="00E262EA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תמונת החוקרים</w:t>
            </w:r>
          </w:p>
        </w:tc>
        <w:tc>
          <w:tcPr>
            <w:tcW w:w="7227" w:type="dxa"/>
          </w:tcPr>
          <w:p w:rsidR="00952013" w:rsidRDefault="000B70E8" w:rsidP="00797E7D">
            <w:pPr>
              <w:rPr>
                <w:rStyle w:val="Hyperlink"/>
                <w:color w:val="auto"/>
                <w:u w:val="none"/>
                <w:rtl/>
              </w:rPr>
            </w:pPr>
            <w:r w:rsidRPr="00952013">
              <w:rPr>
                <w:noProof/>
                <w:sz w:val="18"/>
                <w:szCs w:val="18"/>
              </w:rPr>
              <w:drawing>
                <wp:inline distT="0" distB="0" distL="0" distR="0" wp14:anchorId="2F8B608A" wp14:editId="11034DC0">
                  <wp:extent cx="2406780" cy="1386152"/>
                  <wp:effectExtent l="0" t="0" r="0" b="5080"/>
                  <wp:docPr id="29" name="Picture 2" title="פרופ' יואל זוסמן ופרופ' ישראל סילמן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פרופ' יואל זוסמן ופרופ' ישראל סילמן. מהירות מופרזת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22813" cy="13953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97E7D" w:rsidRDefault="00797E7D" w:rsidP="00797E7D">
            <w:pPr>
              <w:rPr>
                <w:rStyle w:val="Hyperlink"/>
                <w:color w:val="auto"/>
                <w:u w:val="none"/>
                <w:rtl/>
              </w:rPr>
            </w:pPr>
            <w:r w:rsidRPr="00797E7D">
              <w:rPr>
                <w:rStyle w:val="Hyperlink"/>
                <w:color w:val="auto"/>
                <w:u w:val="none"/>
                <w:rtl/>
              </w:rPr>
              <w:t xml:space="preserve">פרופ' יואל זוסמן </w:t>
            </w:r>
            <w:r>
              <w:rPr>
                <w:rStyle w:val="Hyperlink"/>
                <w:rFonts w:hint="cs"/>
                <w:color w:val="auto"/>
                <w:u w:val="none"/>
                <w:rtl/>
              </w:rPr>
              <w:t xml:space="preserve">(מימין) </w:t>
            </w:r>
            <w:r w:rsidRPr="00797E7D">
              <w:rPr>
                <w:rStyle w:val="Hyperlink"/>
                <w:color w:val="auto"/>
                <w:u w:val="none"/>
                <w:rtl/>
              </w:rPr>
              <w:t xml:space="preserve">ופרופ' ישראל </w:t>
            </w:r>
            <w:proofErr w:type="spellStart"/>
            <w:r w:rsidRPr="00797E7D">
              <w:rPr>
                <w:rStyle w:val="Hyperlink"/>
                <w:color w:val="auto"/>
                <w:u w:val="none"/>
                <w:rtl/>
              </w:rPr>
              <w:t>סילמן</w:t>
            </w:r>
            <w:proofErr w:type="spellEnd"/>
            <w:r w:rsidRPr="00797E7D">
              <w:rPr>
                <w:rStyle w:val="Hyperlink"/>
                <w:color w:val="auto"/>
                <w:u w:val="none"/>
                <w:rtl/>
              </w:rPr>
              <w:t xml:space="preserve">. </w:t>
            </w:r>
          </w:p>
          <w:p w:rsidR="006A797E" w:rsidRPr="00797E7D" w:rsidRDefault="00797E7D" w:rsidP="00797E7D">
            <w:pPr>
              <w:rPr>
                <w:rFonts w:asciiTheme="minorBidi" w:hAnsiTheme="minorBidi"/>
                <w:sz w:val="18"/>
                <w:szCs w:val="18"/>
                <w:rtl/>
              </w:rPr>
            </w:pPr>
            <w:r w:rsidRPr="00797E7D">
              <w:rPr>
                <w:rStyle w:val="Hyperlink"/>
                <w:color w:val="auto"/>
                <w:sz w:val="18"/>
                <w:szCs w:val="18"/>
                <w:u w:val="none"/>
                <w:rtl/>
              </w:rPr>
              <w:t>צילום: מכון ויצמן</w:t>
            </w:r>
            <w:r w:rsidRPr="00797E7D">
              <w:rPr>
                <w:noProof/>
                <w:sz w:val="18"/>
                <w:szCs w:val="18"/>
              </w:rPr>
              <w:t xml:space="preserve"> </w:t>
            </w:r>
          </w:p>
        </w:tc>
      </w:tr>
      <w:tr w:rsidR="006A797E" w:rsidTr="00E262EA">
        <w:trPr>
          <w:trHeight w:val="664"/>
        </w:trPr>
        <w:tc>
          <w:tcPr>
            <w:tcW w:w="1523" w:type="dxa"/>
          </w:tcPr>
          <w:p w:rsidR="006A797E" w:rsidRPr="00E9516D" w:rsidRDefault="006A797E" w:rsidP="00E262EA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המוסד בו עובדים/עבדו החוקרים</w:t>
            </w:r>
          </w:p>
        </w:tc>
        <w:tc>
          <w:tcPr>
            <w:tcW w:w="7227" w:type="dxa"/>
          </w:tcPr>
          <w:p w:rsidR="006A797E" w:rsidRPr="00A14A74" w:rsidRDefault="006A797E" w:rsidP="00A14A74">
            <w:pPr>
              <w:rPr>
                <w:rFonts w:asciiTheme="minorBidi" w:hAnsiTheme="minorBidi"/>
                <w:i/>
                <w:iCs/>
                <w:sz w:val="24"/>
                <w:szCs w:val="24"/>
                <w:rtl/>
              </w:rPr>
            </w:pPr>
            <w:r w:rsidRPr="00A14A74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מכון ויצמן</w:t>
            </w:r>
            <w:r w:rsidRPr="00A14A74"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 xml:space="preserve"> למדע, </w:t>
            </w:r>
            <w:r w:rsidRPr="00A14A74">
              <w:rPr>
                <w:rFonts w:asciiTheme="minorBidi" w:hAnsiTheme="minorBidi"/>
                <w:shd w:val="clear" w:color="auto" w:fill="FFFFFF"/>
                <w:rtl/>
              </w:rPr>
              <w:t xml:space="preserve"> </w:t>
            </w:r>
            <w:proofErr w:type="spellStart"/>
            <w:r w:rsidRPr="00A14A74">
              <w:rPr>
                <w:rFonts w:asciiTheme="minorBidi" w:hAnsiTheme="minorBidi"/>
                <w:shd w:val="clear" w:color="auto" w:fill="FFFFFF"/>
                <w:rtl/>
              </w:rPr>
              <w:t>פרופ</w:t>
            </w:r>
            <w:proofErr w:type="spellEnd"/>
            <w:r w:rsidRPr="00A14A74">
              <w:rPr>
                <w:rFonts w:asciiTheme="minorBidi" w:hAnsiTheme="minorBidi"/>
                <w:shd w:val="clear" w:color="auto" w:fill="FFFFFF"/>
              </w:rPr>
              <w:t>'</w:t>
            </w:r>
            <w:r w:rsidRPr="00A14A74">
              <w:rPr>
                <w:rStyle w:val="Emphasis"/>
                <w:rFonts w:asciiTheme="minorBidi" w:hAnsiTheme="minorBidi" w:hint="cs"/>
                <w:i w:val="0"/>
                <w:iCs w:val="0"/>
                <w:shd w:val="clear" w:color="auto" w:fill="FFFFFF"/>
                <w:rtl/>
              </w:rPr>
              <w:t xml:space="preserve"> </w:t>
            </w:r>
            <w:r w:rsidRPr="00A14A74">
              <w:rPr>
                <w:rStyle w:val="Emphasis"/>
                <w:rFonts w:asciiTheme="minorBidi" w:hAnsiTheme="minorBidi"/>
                <w:i w:val="0"/>
                <w:iCs w:val="0"/>
                <w:shd w:val="clear" w:color="auto" w:fill="FFFFFF"/>
                <w:rtl/>
              </w:rPr>
              <w:t xml:space="preserve">ישראל </w:t>
            </w:r>
            <w:proofErr w:type="spellStart"/>
            <w:r w:rsidRPr="00A14A74">
              <w:rPr>
                <w:rStyle w:val="Emphasis"/>
                <w:rFonts w:asciiTheme="minorBidi" w:hAnsiTheme="minorBidi"/>
                <w:i w:val="0"/>
                <w:iCs w:val="0"/>
                <w:shd w:val="clear" w:color="auto" w:fill="FFFFFF"/>
                <w:rtl/>
              </w:rPr>
              <w:t>סילמן</w:t>
            </w:r>
            <w:proofErr w:type="spellEnd"/>
            <w:r w:rsidRPr="00A14A74">
              <w:rPr>
                <w:rFonts w:asciiTheme="minorBidi" w:hAnsiTheme="minorBidi"/>
                <w:i/>
                <w:iCs/>
                <w:shd w:val="clear" w:color="auto" w:fill="FFFFFF"/>
              </w:rPr>
              <w:t> </w:t>
            </w:r>
            <w:r w:rsidRPr="00A14A74">
              <w:rPr>
                <w:rFonts w:asciiTheme="minorBidi" w:hAnsiTheme="minorBidi"/>
                <w:shd w:val="clear" w:color="auto" w:fill="FFFFFF"/>
                <w:rtl/>
              </w:rPr>
              <w:t xml:space="preserve">מהמחלקה </w:t>
            </w:r>
            <w:proofErr w:type="spellStart"/>
            <w:r w:rsidRPr="00A14A74">
              <w:rPr>
                <w:rFonts w:asciiTheme="minorBidi" w:hAnsiTheme="minorBidi"/>
                <w:shd w:val="clear" w:color="auto" w:fill="FFFFFF"/>
                <w:rtl/>
              </w:rPr>
              <w:t>לנוירוביולוגיה</w:t>
            </w:r>
            <w:proofErr w:type="spellEnd"/>
            <w:r w:rsidRPr="00A14A74">
              <w:rPr>
                <w:rFonts w:asciiTheme="minorBidi" w:hAnsiTheme="minorBidi"/>
                <w:shd w:val="clear" w:color="auto" w:fill="FFFFFF"/>
                <w:rtl/>
              </w:rPr>
              <w:t xml:space="preserve"> </w:t>
            </w:r>
            <w:r w:rsidRPr="00A14A74">
              <w:rPr>
                <w:rStyle w:val="Emphasis"/>
                <w:rFonts w:asciiTheme="minorBidi" w:hAnsiTheme="minorBidi"/>
                <w:i w:val="0"/>
                <w:iCs w:val="0"/>
                <w:shd w:val="clear" w:color="auto" w:fill="FFFFFF"/>
                <w:rtl/>
              </w:rPr>
              <w:t>ופרופ</w:t>
            </w:r>
            <w:r w:rsidRPr="00A14A74">
              <w:rPr>
                <w:rStyle w:val="Emphasis"/>
                <w:rFonts w:asciiTheme="minorBidi" w:hAnsiTheme="minorBidi" w:hint="cs"/>
                <w:i w:val="0"/>
                <w:iCs w:val="0"/>
                <w:shd w:val="clear" w:color="auto" w:fill="FFFFFF"/>
                <w:rtl/>
              </w:rPr>
              <w:t>'</w:t>
            </w:r>
            <w:r w:rsidRPr="00A14A74">
              <w:rPr>
                <w:rFonts w:hint="cs"/>
                <w:i/>
                <w:iCs/>
                <w:rtl/>
              </w:rPr>
              <w:t xml:space="preserve"> </w:t>
            </w:r>
            <w:r w:rsidR="00A14A74" w:rsidRPr="00A14A74">
              <w:rPr>
                <w:rStyle w:val="Emphasis"/>
                <w:rFonts w:asciiTheme="minorBidi" w:hAnsiTheme="minorBidi" w:hint="cs"/>
                <w:i w:val="0"/>
                <w:iCs w:val="0"/>
                <w:shd w:val="clear" w:color="auto" w:fill="FFFFFF"/>
                <w:rtl/>
              </w:rPr>
              <w:t>י</w:t>
            </w:r>
            <w:r w:rsidRPr="00A14A74">
              <w:rPr>
                <w:rStyle w:val="Emphasis"/>
                <w:rFonts w:asciiTheme="minorBidi" w:hAnsiTheme="minorBidi"/>
                <w:i w:val="0"/>
                <w:iCs w:val="0"/>
                <w:shd w:val="clear" w:color="auto" w:fill="FFFFFF"/>
                <w:rtl/>
              </w:rPr>
              <w:t>ואל זוסמן</w:t>
            </w:r>
            <w:r w:rsidRPr="00A14A74">
              <w:rPr>
                <w:rFonts w:asciiTheme="minorBidi" w:hAnsiTheme="minorBidi"/>
                <w:shd w:val="clear" w:color="auto" w:fill="FFFFFF"/>
              </w:rPr>
              <w:t> </w:t>
            </w:r>
            <w:r w:rsidRPr="00A14A74">
              <w:rPr>
                <w:rFonts w:asciiTheme="minorBidi" w:hAnsiTheme="minorBidi"/>
                <w:shd w:val="clear" w:color="auto" w:fill="FFFFFF"/>
                <w:rtl/>
              </w:rPr>
              <w:t>מהמחלקה לביולוגיה מבנית</w:t>
            </w:r>
            <w:r w:rsidRPr="00A14A74">
              <w:rPr>
                <w:rFonts w:hint="cs"/>
                <w:shd w:val="clear" w:color="auto" w:fill="FFFFFF"/>
                <w:rtl/>
              </w:rPr>
              <w:t>.</w:t>
            </w:r>
            <w:r w:rsidRPr="00A14A74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 </w:t>
            </w:r>
          </w:p>
        </w:tc>
      </w:tr>
      <w:tr w:rsidR="006A797E" w:rsidTr="00E262EA">
        <w:trPr>
          <w:trHeight w:val="664"/>
        </w:trPr>
        <w:tc>
          <w:tcPr>
            <w:tcW w:w="1523" w:type="dxa"/>
          </w:tcPr>
          <w:p w:rsidR="006A797E" w:rsidRPr="00E9516D" w:rsidRDefault="006A797E" w:rsidP="00E262EA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פרסים חשובים בהם זכו</w:t>
            </w:r>
          </w:p>
        </w:tc>
        <w:tc>
          <w:tcPr>
            <w:tcW w:w="7227" w:type="dxa"/>
          </w:tcPr>
          <w:p w:rsidR="006A797E" w:rsidRPr="000A1517" w:rsidRDefault="006A797E" w:rsidP="00E262EA">
            <w:pPr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</w:tr>
      <w:tr w:rsidR="006A797E" w:rsidTr="00E262EA">
        <w:trPr>
          <w:trHeight w:val="664"/>
        </w:trPr>
        <w:tc>
          <w:tcPr>
            <w:tcW w:w="1523" w:type="dxa"/>
          </w:tcPr>
          <w:p w:rsidR="006A797E" w:rsidRPr="00E9516D" w:rsidRDefault="006A797E" w:rsidP="00E262EA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נושא בתכנית הלימודים שניתן לקשר את התגלית אליו</w:t>
            </w:r>
          </w:p>
        </w:tc>
        <w:tc>
          <w:tcPr>
            <w:tcW w:w="7227" w:type="dxa"/>
          </w:tcPr>
          <w:p w:rsidR="006A797E" w:rsidRPr="0023051A" w:rsidRDefault="006A797E" w:rsidP="00E262EA">
            <w:pPr>
              <w:rPr>
                <w:rFonts w:ascii="Arial" w:hAnsi="Arial" w:cs="Arial"/>
                <w:rtl/>
              </w:rPr>
            </w:pPr>
            <w:r w:rsidRPr="0023051A">
              <w:rPr>
                <w:rFonts w:ascii="Arial" w:hAnsi="Arial" w:cs="Arial"/>
                <w:u w:val="single"/>
                <w:rtl/>
              </w:rPr>
              <w:t>גוף האדם בדגש הומיאוסטזיס</w:t>
            </w:r>
            <w:r w:rsidRPr="0023051A">
              <w:rPr>
                <w:rFonts w:ascii="Arial" w:hAnsi="Arial" w:cs="Arial"/>
                <w:rtl/>
              </w:rPr>
              <w:t xml:space="preserve"> </w:t>
            </w:r>
          </w:p>
          <w:p w:rsidR="006A797E" w:rsidRPr="0023051A" w:rsidRDefault="006A797E" w:rsidP="00E262EA">
            <w:pPr>
              <w:rPr>
                <w:rFonts w:ascii="Arial" w:hAnsi="Arial" w:cs="Arial"/>
                <w:b/>
                <w:bCs/>
                <w:rtl/>
              </w:rPr>
            </w:pPr>
            <w:r w:rsidRPr="0023051A">
              <w:rPr>
                <w:rFonts w:ascii="Arial" w:hAnsi="Arial" w:cs="Arial"/>
                <w:b/>
                <w:bCs/>
                <w:rtl/>
              </w:rPr>
              <w:t>מערכת העצבים</w:t>
            </w:r>
          </w:p>
          <w:p w:rsidR="006A797E" w:rsidRPr="0023051A" w:rsidRDefault="006A797E" w:rsidP="00E262EA">
            <w:pPr>
              <w:spacing w:before="40" w:after="40" w:line="230" w:lineRule="exact"/>
              <w:rPr>
                <w:rFonts w:ascii="Arial" w:hAnsi="Arial" w:cs="Arial"/>
              </w:rPr>
            </w:pPr>
            <w:r w:rsidRPr="0023051A">
              <w:rPr>
                <w:rFonts w:ascii="Arial" w:hAnsi="Arial" w:cs="Arial"/>
                <w:rtl/>
              </w:rPr>
              <w:t>מעבר האות העצבי בין תא עצב אחד לאחר, או בין תא עצב לתא מטרה נעשה (בדרך כלל) כאות כימי בסינפסה, נוירוטרנסמיטר, סינפסה</w:t>
            </w:r>
          </w:p>
          <w:p w:rsidR="006A797E" w:rsidRPr="0023051A" w:rsidRDefault="006A797E" w:rsidP="00E262EA">
            <w:pPr>
              <w:pStyle w:val="ListParagraph"/>
              <w:spacing w:after="0"/>
              <w:rPr>
                <w:rFonts w:ascii="Arial" w:hAnsi="Arial"/>
                <w:rtl/>
              </w:rPr>
            </w:pPr>
          </w:p>
          <w:p w:rsidR="006A797E" w:rsidRDefault="006A797E" w:rsidP="00E262EA">
            <w:pPr>
              <w:spacing w:before="40" w:after="40" w:line="230" w:lineRule="exact"/>
              <w:rPr>
                <w:rFonts w:ascii="Arial" w:hAnsi="Arial" w:cs="Arial"/>
                <w:rtl/>
              </w:rPr>
            </w:pPr>
            <w:r w:rsidRPr="0023051A">
              <w:rPr>
                <w:rFonts w:ascii="Arial" w:hAnsi="Arial" w:cs="Arial"/>
                <w:rtl/>
              </w:rPr>
              <w:t>השפעת חומרים על מערכת העצבים: אלכוהול, סמים ותרופות כחומרים המשנים תהליכים בסינפסות</w:t>
            </w:r>
          </w:p>
          <w:p w:rsidR="006A797E" w:rsidRDefault="006A797E" w:rsidP="00E262EA">
            <w:pPr>
              <w:spacing w:before="40" w:after="40" w:line="230" w:lineRule="exact"/>
              <w:rPr>
                <w:rFonts w:ascii="Arial" w:hAnsi="Arial" w:cs="Arial"/>
                <w:rtl/>
              </w:rPr>
            </w:pPr>
          </w:p>
          <w:p w:rsidR="006A797E" w:rsidRPr="0023051A" w:rsidRDefault="006A797E" w:rsidP="00E262EA">
            <w:pPr>
              <w:spacing w:line="276" w:lineRule="auto"/>
              <w:ind w:right="288"/>
              <w:rPr>
                <w:rFonts w:ascii="Arial" w:hAnsi="Arial" w:cs="Arial"/>
                <w:u w:val="single"/>
                <w:rtl/>
              </w:rPr>
            </w:pPr>
            <w:r w:rsidRPr="0023051A">
              <w:rPr>
                <w:rFonts w:ascii="Arial" w:hAnsi="Arial" w:cs="Arial"/>
                <w:u w:val="single"/>
                <w:rtl/>
              </w:rPr>
              <w:t>התא - מבנה ופעילות</w:t>
            </w:r>
          </w:p>
          <w:p w:rsidR="006A797E" w:rsidRPr="0023051A" w:rsidRDefault="006A797E" w:rsidP="00E262EA">
            <w:pPr>
              <w:spacing w:before="40" w:after="40" w:line="230" w:lineRule="exact"/>
              <w:rPr>
                <w:rFonts w:ascii="Arial" w:hAnsi="Arial" w:cs="Arial"/>
                <w:b/>
                <w:bCs/>
                <w:rtl/>
              </w:rPr>
            </w:pPr>
            <w:r w:rsidRPr="0023051A">
              <w:rPr>
                <w:rFonts w:ascii="Arial" w:hAnsi="Arial" w:cs="Arial"/>
                <w:b/>
                <w:bCs/>
                <w:rtl/>
              </w:rPr>
              <w:t xml:space="preserve">חילוף חומרים ושינויים אנרגטיים </w:t>
            </w:r>
          </w:p>
          <w:p w:rsidR="006A797E" w:rsidRPr="0023051A" w:rsidRDefault="006A797E" w:rsidP="00E262EA">
            <w:pPr>
              <w:spacing w:before="40" w:after="40" w:line="230" w:lineRule="exact"/>
              <w:rPr>
                <w:rFonts w:ascii="Arial" w:hAnsi="Arial"/>
                <w:b/>
                <w:bCs/>
              </w:rPr>
            </w:pPr>
            <w:r w:rsidRPr="0023051A">
              <w:rPr>
                <w:rFonts w:ascii="Arial" w:hAnsi="Arial"/>
                <w:rtl/>
              </w:rPr>
              <w:t xml:space="preserve">האנזימים כזרזים ביולוגיים, המאפשרים את קיומם של התהליכים בתא. </w:t>
            </w:r>
          </w:p>
          <w:p w:rsidR="006A797E" w:rsidRDefault="006A797E" w:rsidP="00E262EA">
            <w:pPr>
              <w:spacing w:line="276" w:lineRule="auto"/>
              <w:ind w:right="288"/>
              <w:rPr>
                <w:rFonts w:ascii="Arial" w:hAnsi="Arial" w:cs="Arial"/>
                <w:rtl/>
              </w:rPr>
            </w:pPr>
          </w:p>
          <w:p w:rsidR="006A797E" w:rsidRPr="0023051A" w:rsidRDefault="006A797E" w:rsidP="00E262EA">
            <w:pPr>
              <w:spacing w:line="276" w:lineRule="auto"/>
              <w:ind w:right="288"/>
              <w:rPr>
                <w:rFonts w:ascii="Arial" w:hAnsi="Arial" w:cs="Arial"/>
                <w:b/>
                <w:bCs/>
                <w:rtl/>
              </w:rPr>
            </w:pPr>
            <w:r w:rsidRPr="0023051A">
              <w:rPr>
                <w:rFonts w:ascii="Arial" w:hAnsi="Arial" w:cs="Arial"/>
                <w:rtl/>
              </w:rPr>
              <w:t>פעולת האנזימים מושפעת מגורמים שונים, כמו ריכוז סובסטרט (מצע), ריכוז אנזים</w:t>
            </w:r>
            <w:r w:rsidRPr="0023051A">
              <w:rPr>
                <w:rFonts w:ascii="Arial" w:hAnsi="Arial" w:cs="Arial"/>
              </w:rPr>
              <w:t xml:space="preserve"> </w:t>
            </w:r>
            <w:r w:rsidRPr="0023051A">
              <w:rPr>
                <w:rFonts w:ascii="Arial" w:hAnsi="Arial" w:cs="Arial"/>
                <w:rtl/>
              </w:rPr>
              <w:t>ומעכבים</w:t>
            </w:r>
            <w:r>
              <w:rPr>
                <w:rFonts w:ascii="Arial" w:hAnsi="Arial" w:cs="Arial" w:hint="cs"/>
                <w:rtl/>
              </w:rPr>
              <w:t>,</w:t>
            </w:r>
            <w:r w:rsidRPr="0023051A">
              <w:rPr>
                <w:rFonts w:ascii="Arial" w:hAnsi="Arial" w:cs="Arial"/>
                <w:b/>
                <w:bCs/>
                <w:rtl/>
              </w:rPr>
              <w:t xml:space="preserve"> </w:t>
            </w:r>
            <w:r w:rsidRPr="0023051A">
              <w:rPr>
                <w:rFonts w:ascii="Arial" w:hAnsi="Arial" w:cs="Arial"/>
                <w:rtl/>
              </w:rPr>
              <w:t>אתר פעיל, מבנה מרחבי, מעכב,</w:t>
            </w:r>
            <w:r w:rsidRPr="0023051A">
              <w:rPr>
                <w:rFonts w:ascii="Arial" w:hAnsi="Arial" w:cs="Arial"/>
                <w:b/>
                <w:bCs/>
                <w:rtl/>
              </w:rPr>
              <w:t xml:space="preserve"> </w:t>
            </w:r>
            <w:r w:rsidRPr="0023051A">
              <w:rPr>
                <w:rFonts w:ascii="Arial" w:hAnsi="Arial" w:cs="Arial"/>
                <w:rtl/>
              </w:rPr>
              <w:t>ספציפיות</w:t>
            </w:r>
            <w:r>
              <w:rPr>
                <w:rFonts w:ascii="Arial" w:hAnsi="Arial" w:cs="Arial" w:hint="cs"/>
                <w:b/>
                <w:bCs/>
                <w:rtl/>
              </w:rPr>
              <w:t>.</w:t>
            </w:r>
          </w:p>
        </w:tc>
      </w:tr>
      <w:tr w:rsidR="006A797E" w:rsidTr="00E262EA">
        <w:trPr>
          <w:trHeight w:val="706"/>
        </w:trPr>
        <w:tc>
          <w:tcPr>
            <w:tcW w:w="1523" w:type="dxa"/>
          </w:tcPr>
          <w:p w:rsidR="006A797E" w:rsidRPr="00E9516D" w:rsidRDefault="006A797E" w:rsidP="00E262EA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"סיפורה של תגלית"</w:t>
            </w:r>
            <w:r w:rsidRPr="00F720A3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D5ED6">
              <w:rPr>
                <w:rFonts w:hint="cs"/>
                <w:rtl/>
              </w:rPr>
              <w:t>התגלית והעבודה המדעית של החוקרים</w:t>
            </w:r>
          </w:p>
        </w:tc>
        <w:tc>
          <w:tcPr>
            <w:tcW w:w="7227" w:type="dxa"/>
          </w:tcPr>
          <w:p w:rsidR="006A797E" w:rsidRPr="002A5A49" w:rsidRDefault="006A797E" w:rsidP="00E262EA">
            <w:pPr>
              <w:spacing w:line="276" w:lineRule="auto"/>
              <w:textAlignment w:val="baseline"/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</w:pPr>
            <w:proofErr w:type="spellStart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>אצטילכולין</w:t>
            </w:r>
            <w:proofErr w:type="spellEnd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 </w:t>
            </w:r>
            <w:proofErr w:type="spellStart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>אסתראז</w:t>
            </w:r>
            <w:proofErr w:type="spellEnd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 </w:t>
            </w:r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</w:rPr>
              <w:t>(</w:t>
            </w:r>
            <w:proofErr w:type="spellStart"/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</w:rPr>
              <w:t>AChE</w:t>
            </w:r>
            <w:proofErr w:type="spellEnd"/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</w:rPr>
              <w:t xml:space="preserve">) </w:t>
            </w:r>
            <w:r w:rsidRPr="002A5A49">
              <w:rPr>
                <w:rStyle w:val="Hyperlink"/>
                <w:rFonts w:eastAsiaTheme="majorEastAsia" w:hint="cs"/>
                <w:color w:val="000000" w:themeColor="text1"/>
                <w:u w:val="none"/>
                <w:rtl/>
              </w:rPr>
              <w:t xml:space="preserve"> 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>ממלא תפקיד מרכזי במערכת העצבים: הוא מפסיק את מעבר האות העצבי באמצעות פירוק מהיר של המתווך העצבי</w:t>
            </w:r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 xml:space="preserve"> (</w:t>
            </w:r>
            <w:proofErr w:type="spellStart"/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>נוירוטרנסמיטור</w:t>
            </w:r>
            <w:proofErr w:type="spellEnd"/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>)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 </w:t>
            </w:r>
            <w:proofErr w:type="spellStart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>אצטילכולין</w:t>
            </w:r>
            <w:proofErr w:type="spellEnd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. כאשר יש </w:t>
            </w:r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>עודף של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 </w:t>
            </w:r>
            <w:proofErr w:type="spellStart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>אצטילכולין</w:t>
            </w:r>
            <w:proofErr w:type="spellEnd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 ב</w:t>
            </w:r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>סינפסות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, </w:t>
            </w:r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 xml:space="preserve">הדבר גורם להתכווצות 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>השרירים, דבר שעלול לגרום להפסקת נשימה ומוות.</w:t>
            </w:r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 xml:space="preserve"> </w:t>
            </w:r>
          </w:p>
          <w:p w:rsidR="006A797E" w:rsidRPr="002A5A49" w:rsidRDefault="006A797E" w:rsidP="00664F8A">
            <w:pPr>
              <w:spacing w:line="276" w:lineRule="auto"/>
              <w:textAlignment w:val="baseline"/>
              <w:rPr>
                <w:rStyle w:val="Hyperlink"/>
                <w:rFonts w:eastAsiaTheme="majorEastAsia"/>
                <w:color w:val="000000" w:themeColor="text1"/>
                <w:u w:val="none"/>
                <w:rtl/>
              </w:rPr>
            </w:pPr>
            <w:proofErr w:type="spellStart"/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  <w:rtl/>
              </w:rPr>
              <w:t>אצטילכולין</w:t>
            </w:r>
            <w:proofErr w:type="spellEnd"/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  <w:rtl/>
              </w:rPr>
              <w:t xml:space="preserve"> </w:t>
            </w:r>
            <w:proofErr w:type="spellStart"/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  <w:rtl/>
              </w:rPr>
              <w:t>אס</w:t>
            </w:r>
            <w:r w:rsidRPr="002A5A49">
              <w:rPr>
                <w:rStyle w:val="Hyperlink"/>
                <w:rFonts w:eastAsiaTheme="majorEastAsia" w:hint="cs"/>
                <w:color w:val="000000" w:themeColor="text1"/>
                <w:u w:val="none"/>
                <w:rtl/>
              </w:rPr>
              <w:t>ת</w:t>
            </w:r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  <w:rtl/>
              </w:rPr>
              <w:t>ראז</w:t>
            </w:r>
            <w:proofErr w:type="spellEnd"/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  <w:rtl/>
              </w:rPr>
              <w:t> הוא </w:t>
            </w:r>
            <w:hyperlink r:id="rId5" w:tooltip="אנזים" w:history="1">
              <w:r w:rsidRPr="002A5A49">
                <w:rPr>
                  <w:rStyle w:val="Hyperlink"/>
                  <w:rFonts w:ascii="Arial" w:eastAsiaTheme="majorEastAsia" w:hAnsi="Arial" w:cs="Arial"/>
                  <w:color w:val="000000" w:themeColor="text1"/>
                  <w:u w:val="none"/>
                  <w:rtl/>
                </w:rPr>
                <w:t>אנזים</w:t>
              </w:r>
            </w:hyperlink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</w:rPr>
              <w:t> </w:t>
            </w:r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  <w:rtl/>
              </w:rPr>
              <w:t>המופרש מה</w:t>
            </w:r>
            <w:hyperlink r:id="rId6" w:tooltip="שריר" w:history="1">
              <w:r w:rsidRPr="002A5A49">
                <w:rPr>
                  <w:rStyle w:val="Hyperlink"/>
                  <w:rFonts w:ascii="Arial" w:eastAsiaTheme="majorEastAsia" w:hAnsi="Arial" w:cs="Arial"/>
                  <w:color w:val="000000" w:themeColor="text1"/>
                  <w:u w:val="none"/>
                  <w:rtl/>
                </w:rPr>
                <w:t>שרירים</w:t>
              </w:r>
            </w:hyperlink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</w:rPr>
              <w:t> </w:t>
            </w:r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  <w:rtl/>
              </w:rPr>
              <w:t>אל </w:t>
            </w:r>
            <w:hyperlink r:id="rId7" w:tooltip="הנוזל החוץ תאי" w:history="1">
              <w:r w:rsidRPr="002A5A49">
                <w:rPr>
                  <w:rStyle w:val="Hyperlink"/>
                  <w:rFonts w:ascii="Arial" w:eastAsiaTheme="majorEastAsia" w:hAnsi="Arial" w:cs="Arial"/>
                  <w:color w:val="000000" w:themeColor="text1"/>
                  <w:u w:val="none"/>
                  <w:rtl/>
                </w:rPr>
                <w:t>הנוזל החוץ תאי</w:t>
              </w:r>
            </w:hyperlink>
            <w:r w:rsidRPr="002A5A49">
              <w:rPr>
                <w:rStyle w:val="Hyperlink"/>
                <w:rFonts w:eastAsiaTheme="majorEastAsia" w:hint="cs"/>
                <w:color w:val="000000" w:themeColor="text1"/>
                <w:u w:val="none"/>
                <w:rtl/>
              </w:rPr>
              <w:t xml:space="preserve"> בסינפסה</w:t>
            </w:r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</w:rPr>
              <w:t> </w:t>
            </w:r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  <w:rtl/>
              </w:rPr>
              <w:t>ומפרק באמצעות הידרוליזה </w:t>
            </w:r>
            <w:r w:rsidRPr="002A5A49">
              <w:rPr>
                <w:rStyle w:val="Hyperlink"/>
                <w:rFonts w:eastAsiaTheme="majorEastAsia" w:hint="cs"/>
                <w:color w:val="000000" w:themeColor="text1"/>
                <w:u w:val="none"/>
                <w:rtl/>
              </w:rPr>
              <w:t>את</w:t>
            </w:r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  <w:rtl/>
              </w:rPr>
              <w:t> </w:t>
            </w:r>
            <w:r w:rsidRPr="002A5A49">
              <w:rPr>
                <w:rStyle w:val="Hyperlink"/>
                <w:rFonts w:eastAsiaTheme="majorEastAsia" w:hint="cs"/>
                <w:color w:val="000000" w:themeColor="text1"/>
                <w:u w:val="none"/>
                <w:rtl/>
              </w:rPr>
              <w:t xml:space="preserve"> </w:t>
            </w:r>
            <w:proofErr w:type="spellStart"/>
            <w:r w:rsidRPr="002A5A49">
              <w:rPr>
                <w:rStyle w:val="Hyperlink"/>
                <w:rFonts w:eastAsiaTheme="majorEastAsia" w:hint="cs"/>
                <w:color w:val="000000" w:themeColor="text1"/>
                <w:u w:val="none"/>
                <w:rtl/>
              </w:rPr>
              <w:t>הנוירוטרנסמיטור</w:t>
            </w:r>
            <w:proofErr w:type="spellEnd"/>
            <w:r w:rsidRPr="002A5A49">
              <w:rPr>
                <w:rStyle w:val="Hyperlink"/>
                <w:rFonts w:eastAsiaTheme="majorEastAsia" w:hint="cs"/>
                <w:color w:val="000000" w:themeColor="text1"/>
                <w:u w:val="none"/>
                <w:rtl/>
              </w:rPr>
              <w:t xml:space="preserve"> </w:t>
            </w:r>
            <w:hyperlink r:id="rId8" w:tooltip="אצטילכולין" w:history="1">
              <w:proofErr w:type="spellStart"/>
              <w:r w:rsidRPr="002A5A49">
                <w:rPr>
                  <w:rStyle w:val="Hyperlink"/>
                  <w:rFonts w:ascii="Arial" w:eastAsiaTheme="majorEastAsia" w:hAnsi="Arial" w:cs="Arial"/>
                  <w:color w:val="000000" w:themeColor="text1"/>
                  <w:u w:val="none"/>
                  <w:rtl/>
                </w:rPr>
                <w:t>אצטילכולין</w:t>
              </w:r>
              <w:proofErr w:type="spellEnd"/>
            </w:hyperlink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</w:rPr>
              <w:t> </w:t>
            </w:r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  <w:rtl/>
              </w:rPr>
              <w:t>ל</w:t>
            </w:r>
            <w:hyperlink r:id="rId9" w:tooltip="חומצה אצטית" w:history="1">
              <w:r w:rsidRPr="002A5A49">
                <w:rPr>
                  <w:rStyle w:val="Hyperlink"/>
                  <w:rFonts w:ascii="Arial" w:eastAsiaTheme="majorEastAsia" w:hAnsi="Arial" w:cs="Arial"/>
                  <w:color w:val="000000" w:themeColor="text1"/>
                  <w:u w:val="none"/>
                  <w:rtl/>
                </w:rPr>
                <w:t xml:space="preserve">חומצה </w:t>
              </w:r>
              <w:proofErr w:type="spellStart"/>
              <w:r w:rsidRPr="002A5A49">
                <w:rPr>
                  <w:rStyle w:val="Hyperlink"/>
                  <w:rFonts w:ascii="Arial" w:eastAsiaTheme="majorEastAsia" w:hAnsi="Arial" w:cs="Arial"/>
                  <w:color w:val="000000" w:themeColor="text1"/>
                  <w:u w:val="none"/>
                  <w:rtl/>
                </w:rPr>
                <w:t>אצטית</w:t>
              </w:r>
              <w:proofErr w:type="spellEnd"/>
            </w:hyperlink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</w:rPr>
              <w:t> </w:t>
            </w:r>
            <w:proofErr w:type="spellStart"/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  <w:rtl/>
              </w:rPr>
              <w:t>ול</w:t>
            </w:r>
            <w:hyperlink r:id="rId10" w:tooltip="כולין" w:history="1">
              <w:r w:rsidRPr="002A5A49">
                <w:rPr>
                  <w:rStyle w:val="Hyperlink"/>
                  <w:rFonts w:ascii="Arial" w:eastAsiaTheme="majorEastAsia" w:hAnsi="Arial" w:cs="Arial"/>
                  <w:color w:val="000000" w:themeColor="text1"/>
                  <w:u w:val="none"/>
                  <w:rtl/>
                </w:rPr>
                <w:t>כולין</w:t>
              </w:r>
              <w:proofErr w:type="spellEnd"/>
            </w:hyperlink>
            <w:r w:rsidR="003C724E" w:rsidRPr="002A5A49">
              <w:rPr>
                <w:rStyle w:val="Hyperlink"/>
                <w:rFonts w:eastAsiaTheme="majorEastAsia"/>
                <w:color w:val="000000" w:themeColor="text1"/>
                <w:u w:val="none"/>
              </w:rPr>
              <w:t xml:space="preserve"> </w:t>
            </w:r>
            <w:r w:rsidR="00664F8A" w:rsidRPr="002A5A49">
              <w:rPr>
                <w:rStyle w:val="Hyperlink"/>
                <w:rFonts w:eastAsiaTheme="majorEastAsia"/>
                <w:color w:val="000000" w:themeColor="text1"/>
                <w:u w:val="none"/>
              </w:rPr>
              <w:t>,</w:t>
            </w:r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</w:rPr>
              <w:t xml:space="preserve"> </w:t>
            </w:r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  <w:rtl/>
              </w:rPr>
              <w:t xml:space="preserve">ובכך מונע הצטברות יתר של </w:t>
            </w:r>
            <w:proofErr w:type="spellStart"/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  <w:rtl/>
              </w:rPr>
              <w:t>אצטילכולין</w:t>
            </w:r>
            <w:proofErr w:type="spellEnd"/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  <w:rtl/>
              </w:rPr>
              <w:t xml:space="preserve"> שעלולה לגרום </w:t>
            </w:r>
            <w:r w:rsidRPr="002A5A49">
              <w:rPr>
                <w:rStyle w:val="Hyperlink"/>
                <w:rFonts w:eastAsiaTheme="majorEastAsia" w:hint="cs"/>
                <w:color w:val="000000" w:themeColor="text1"/>
                <w:u w:val="none"/>
                <w:rtl/>
              </w:rPr>
              <w:t>לגירוי יתר של השרירים.</w:t>
            </w:r>
          </w:p>
          <w:p w:rsidR="006A797E" w:rsidRPr="00940EA9" w:rsidRDefault="00952013" w:rsidP="00664F8A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</w:pPr>
            <w:hyperlink r:id="rId11" w:tooltip="גז עצבים" w:history="1">
              <w:r w:rsidR="006A797E" w:rsidRPr="00940EA9">
                <w:rPr>
                  <w:rStyle w:val="Hyperlink"/>
                  <w:rFonts w:ascii="Arial" w:eastAsiaTheme="majorEastAsia" w:hAnsi="Arial" w:cs="Arial"/>
                  <w:color w:val="000000" w:themeColor="text1"/>
                  <w:sz w:val="22"/>
                  <w:szCs w:val="22"/>
                  <w:u w:val="none"/>
                  <w:rtl/>
                </w:rPr>
                <w:t>גז עצבים</w:t>
              </w:r>
            </w:hyperlink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</w:rPr>
              <w:t> </w:t>
            </w:r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משבש את תפקודו של האנזים </w:t>
            </w:r>
            <w:proofErr w:type="spellStart"/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>אצטילכולין</w:t>
            </w:r>
            <w:proofErr w:type="spellEnd"/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proofErr w:type="spellStart"/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>אסטראז</w:t>
            </w:r>
            <w:proofErr w:type="spellEnd"/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. כתוצאה מכך כאשר תתרחש פגיעה מגז עצבים, </w:t>
            </w:r>
            <w:proofErr w:type="spellStart"/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>אצטילכולין</w:t>
            </w:r>
            <w:proofErr w:type="spellEnd"/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יצטבר בסינפסות ויגרום להתכווצות שרירי הנשימה שעלולה לגרום לשיתוק מערכת הנשימה ולמוות. הפתרון </w:t>
            </w:r>
            <w:proofErr w:type="spellStart"/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>המיידי</w:t>
            </w:r>
            <w:proofErr w:type="spellEnd"/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הוא </w:t>
            </w:r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lastRenderedPageBreak/>
              <w:t>הזרקת </w:t>
            </w:r>
            <w:hyperlink r:id="rId12" w:tooltip="אטרופין" w:history="1">
              <w:r w:rsidR="006A797E" w:rsidRPr="00940EA9">
                <w:rPr>
                  <w:rStyle w:val="Hyperlink"/>
                  <w:rFonts w:ascii="Arial" w:eastAsiaTheme="majorEastAsia" w:hAnsi="Arial" w:cs="Arial"/>
                  <w:color w:val="000000" w:themeColor="text1"/>
                  <w:sz w:val="22"/>
                  <w:szCs w:val="22"/>
                  <w:u w:val="none"/>
                  <w:rtl/>
                </w:rPr>
                <w:t>אטרופין</w:t>
              </w:r>
            </w:hyperlink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, אשר חוסם את הקולטנים </w:t>
            </w:r>
            <w:proofErr w:type="spellStart"/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>לאצטילכולין</w:t>
            </w:r>
            <w:proofErr w:type="spellEnd"/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, וכך מונע את ההשפעה השלילית של עודף </w:t>
            </w:r>
            <w:proofErr w:type="spellStart"/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>אצטילכולין</w:t>
            </w:r>
            <w:proofErr w:type="spellEnd"/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בסינפסה, עד לחזרתו לתפקוד תקין של האנזים </w:t>
            </w:r>
            <w:proofErr w:type="spellStart"/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>אצטילכולין</w:t>
            </w:r>
            <w:proofErr w:type="spellEnd"/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proofErr w:type="spellStart"/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>אסתראז</w:t>
            </w:r>
            <w:proofErr w:type="spellEnd"/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</w:rPr>
              <w:t>.</w:t>
            </w:r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כוחות צבא הנערכים לתקיפתם ב</w:t>
            </w:r>
            <w:hyperlink r:id="rId13" w:tooltip="נשק כימי" w:history="1">
              <w:r w:rsidR="006A797E" w:rsidRPr="00940EA9">
                <w:rPr>
                  <w:rStyle w:val="Hyperlink"/>
                  <w:rFonts w:ascii="Arial" w:eastAsiaTheme="majorEastAsia" w:hAnsi="Arial" w:cs="Arial"/>
                  <w:color w:val="000000" w:themeColor="text1"/>
                  <w:sz w:val="22"/>
                  <w:szCs w:val="22"/>
                  <w:u w:val="none"/>
                  <w:rtl/>
                </w:rPr>
                <w:t>נשק כימי</w:t>
              </w:r>
            </w:hyperlink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</w:rPr>
              <w:t> </w:t>
            </w:r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>נושאים איתם </w:t>
            </w:r>
            <w:hyperlink r:id="rId14" w:tooltip="מזרק" w:history="1">
              <w:r w:rsidR="006A797E" w:rsidRPr="00940EA9">
                <w:rPr>
                  <w:rStyle w:val="Hyperlink"/>
                  <w:rFonts w:ascii="Arial" w:eastAsiaTheme="majorEastAsia" w:hAnsi="Arial" w:cs="Arial"/>
                  <w:color w:val="000000" w:themeColor="text1"/>
                  <w:sz w:val="22"/>
                  <w:szCs w:val="22"/>
                  <w:u w:val="none"/>
                  <w:rtl/>
                </w:rPr>
                <w:t>מזרקים</w:t>
              </w:r>
            </w:hyperlink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</w:rPr>
              <w:t> </w:t>
            </w:r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אוטומטיים של אטרופין שבאמצעותם </w:t>
            </w:r>
            <w:r w:rsidR="00664F8A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>ניתן להזריק</w:t>
            </w:r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את האטרופין</w:t>
            </w:r>
            <w:r w:rsidR="00664F8A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לשריר ה</w:t>
            </w:r>
            <w:hyperlink r:id="rId15" w:tooltip="ירך" w:history="1">
              <w:r w:rsidR="00664F8A" w:rsidRPr="00940EA9">
                <w:rPr>
                  <w:rStyle w:val="Hyperlink"/>
                  <w:rFonts w:ascii="Arial" w:eastAsiaTheme="majorEastAsia" w:hAnsi="Arial" w:cs="Arial"/>
                  <w:color w:val="000000" w:themeColor="text1"/>
                  <w:sz w:val="22"/>
                  <w:szCs w:val="22"/>
                  <w:u w:val="none"/>
                  <w:rtl/>
                </w:rPr>
                <w:t>ירך</w:t>
              </w:r>
            </w:hyperlink>
            <w:r w:rsidR="00664F8A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</w:rPr>
              <w:t xml:space="preserve"> </w:t>
            </w:r>
            <w:r w:rsidR="00664F8A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>וכך הוא נכנס במהירות ל</w:t>
            </w:r>
            <w:hyperlink r:id="rId16" w:tooltip="מחזור הדם" w:history="1">
              <w:r w:rsidR="006A797E" w:rsidRPr="00940EA9">
                <w:rPr>
                  <w:rStyle w:val="Hyperlink"/>
                  <w:rFonts w:ascii="Arial" w:eastAsiaTheme="majorEastAsia" w:hAnsi="Arial" w:cs="Arial"/>
                  <w:color w:val="000000" w:themeColor="text1"/>
                  <w:sz w:val="22"/>
                  <w:szCs w:val="22"/>
                  <w:u w:val="none"/>
                  <w:rtl/>
                </w:rPr>
                <w:t>מחזור הדם</w:t>
              </w:r>
            </w:hyperlink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</w:rPr>
              <w:t> .</w:t>
            </w:r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מזרק אטרופין נכלל גם ב</w:t>
            </w:r>
            <w:hyperlink r:id="rId17" w:tooltip="ערכת מגן" w:history="1">
              <w:r w:rsidR="006A797E" w:rsidRPr="00940EA9">
                <w:rPr>
                  <w:rStyle w:val="Hyperlink"/>
                  <w:rFonts w:ascii="Arial" w:eastAsiaTheme="majorEastAsia" w:hAnsi="Arial" w:cs="Arial"/>
                  <w:color w:val="000000" w:themeColor="text1"/>
                  <w:sz w:val="22"/>
                  <w:szCs w:val="22"/>
                  <w:u w:val="none"/>
                  <w:rtl/>
                </w:rPr>
                <w:t>ערכות המגן</w:t>
              </w:r>
            </w:hyperlink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</w:rPr>
              <w:t> </w:t>
            </w:r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>שחולקו לתושבי ישראל לקראת </w:t>
            </w:r>
            <w:hyperlink r:id="rId18" w:tooltip="מלחמת המפרץ" w:history="1">
              <w:r w:rsidR="006A797E" w:rsidRPr="00940EA9">
                <w:rPr>
                  <w:rStyle w:val="Hyperlink"/>
                  <w:rFonts w:ascii="Arial" w:eastAsiaTheme="majorEastAsia" w:hAnsi="Arial" w:cs="Arial"/>
                  <w:color w:val="000000" w:themeColor="text1"/>
                  <w:sz w:val="22"/>
                  <w:szCs w:val="22"/>
                  <w:u w:val="none"/>
                  <w:rtl/>
                </w:rPr>
                <w:t>מלחמת המפרץ</w:t>
              </w:r>
            </w:hyperlink>
            <w:r w:rsidR="006A797E" w:rsidRPr="00940EA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</w:rPr>
              <w:t>.</w:t>
            </w:r>
          </w:p>
          <w:p w:rsidR="006A797E" w:rsidRPr="002A5A49" w:rsidRDefault="006A797E" w:rsidP="00E262EA">
            <w:pPr>
              <w:spacing w:line="288" w:lineRule="auto"/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</w:pP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מחלת אלצהיימר נגרמת כתוצאה מהיחלשות התקשורת העצבית במוח, </w:t>
            </w:r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 xml:space="preserve">המתווכת על ידי </w:t>
            </w:r>
            <w:proofErr w:type="spellStart"/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>ה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>אצטילכולין</w:t>
            </w:r>
            <w:proofErr w:type="spellEnd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. היחלשות זו עשויה להיגרם כתוצאה ממותם של תאי עצב המייצרים </w:t>
            </w:r>
            <w:proofErr w:type="spellStart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>אצטילכולין</w:t>
            </w:r>
            <w:proofErr w:type="spellEnd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>, דבר שמפחית את כמותו במוח. כדי לחזק מחדש את התקשורת העצבית יש להגדיל את כמותו של המתווך העצבי. הדרך המעשית היחידה לעשות זאת מבוססת על האט</w:t>
            </w:r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>ת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 תהליכי הפירוק </w:t>
            </w:r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>ה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>מבוצע</w:t>
            </w:r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>ים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 על ידי האנזים </w:t>
            </w:r>
            <w:proofErr w:type="spellStart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>אצטילכולין-אסתרז</w:t>
            </w:r>
            <w:proofErr w:type="spellEnd"/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 xml:space="preserve">. 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היכולת לבלום את מחלת אלצהיימר תלויה, אפוא, ביכולת לבלום את פעילותו של האנזים </w:t>
            </w:r>
            <w:proofErr w:type="spellStart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>אצטילכולין-אסתרז</w:t>
            </w:r>
            <w:proofErr w:type="spellEnd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. </w:t>
            </w:r>
          </w:p>
          <w:p w:rsidR="006A797E" w:rsidRDefault="006A797E" w:rsidP="00664F8A">
            <w:pPr>
              <w:pStyle w:val="NormalWeb"/>
              <w:bidi/>
              <w:spacing w:before="0" w:beforeAutospacing="0" w:after="0" w:afterAutospacing="0" w:line="288" w:lineRule="auto"/>
              <w:textAlignment w:val="baseline"/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</w:pPr>
            <w:r w:rsidRPr="003C724E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כשחקרו</w:t>
            </w:r>
            <w:r w:rsidRPr="003C724E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Pr="003C724E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פרופ</w:t>
            </w:r>
            <w:r w:rsidRPr="003C724E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' </w:t>
            </w:r>
            <w:r w:rsidR="00664F8A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יואל </w:t>
            </w:r>
            <w:r w:rsidRPr="003C724E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זוסמן</w:t>
            </w:r>
            <w:r w:rsidRPr="003C724E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Pr="003C724E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ופרופ</w:t>
            </w:r>
            <w:r w:rsidRPr="003C724E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' </w:t>
            </w:r>
            <w:r w:rsidR="00664F8A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ישראל </w:t>
            </w:r>
            <w:proofErr w:type="spellStart"/>
            <w:r w:rsidRPr="003C724E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סילמן</w:t>
            </w:r>
            <w:proofErr w:type="spellEnd"/>
            <w:r w:rsidRPr="003C724E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Pr="003C724E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את</w:t>
            </w:r>
            <w:r w:rsidRPr="003C724E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Pr="003C724E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המבנה</w:t>
            </w:r>
            <w:r w:rsidRPr="003C724E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Pr="003C724E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המרחבי</w:t>
            </w:r>
            <w:r w:rsidRPr="003C724E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Pr="003C724E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של</w:t>
            </w:r>
            <w:r w:rsidRPr="003C724E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Pr="003C724E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האנזים</w:t>
            </w:r>
            <w:r w:rsidRPr="003C724E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proofErr w:type="spellStart"/>
            <w:r w:rsidRPr="003C724E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אצטילכולין</w:t>
            </w:r>
            <w:proofErr w:type="spellEnd"/>
            <w:r w:rsidRPr="003C724E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proofErr w:type="spellStart"/>
            <w:r w:rsidRPr="003C724E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אסתראז</w:t>
            </w:r>
            <w:proofErr w:type="spellEnd"/>
            <w:r w:rsidRPr="003C724E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, </w:t>
            </w:r>
            <w:r w:rsidRPr="003C724E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הם</w:t>
            </w:r>
            <w:r w:rsidRPr="003C724E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Pr="003C724E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קיוו</w:t>
            </w:r>
            <w:r w:rsidRPr="003C724E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Pr="003C724E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כי</w:t>
            </w:r>
            <w:r w:rsidRPr="003C724E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הכרה טובה יותר של </w:t>
            </w:r>
            <w:r w:rsidRPr="003C724E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מבנה </w:t>
            </w:r>
            <w:r w:rsidR="00664F8A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האנזים </w:t>
            </w:r>
            <w:r w:rsidR="00664F8A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ת</w:t>
            </w:r>
            <w:r w:rsidRPr="003C724E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סייע במציאת דרכים לעיכובו, ובכך </w:t>
            </w:r>
            <w:r w:rsidR="00664F8A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יהוו</w:t>
            </w:r>
            <w:r w:rsidRPr="003C724E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בסיס לטיפול מתקדם במחלת האלצהיימר. </w:t>
            </w:r>
          </w:p>
          <w:p w:rsidR="002A5A49" w:rsidRPr="002A5A49" w:rsidRDefault="002A5A49" w:rsidP="002A5A49">
            <w:pPr>
              <w:pStyle w:val="NormalWeb"/>
              <w:bidi/>
              <w:spacing w:before="0" w:beforeAutospacing="0" w:after="0" w:afterAutospacing="0" w:line="288" w:lineRule="auto"/>
              <w:textAlignment w:val="baseline"/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</w:pP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בשנת </w:t>
            </w:r>
            <w:r w:rsidRPr="002A5A49">
              <w:rPr>
                <w:rStyle w:val="Hyperlink"/>
                <w:rFonts w:ascii="Arial" w:eastAsiaTheme="majorEastAsia" w:hAnsi="Arial" w:cs="Arial"/>
                <w:b/>
                <w:bCs/>
                <w:color w:val="000000" w:themeColor="text1"/>
                <w:sz w:val="22"/>
                <w:szCs w:val="22"/>
                <w:u w:val="none"/>
                <w:rtl/>
              </w:rPr>
              <w:t>1993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הצליחו פרופ' </w:t>
            </w:r>
            <w:proofErr w:type="spellStart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>סילמן</w:t>
            </w:r>
            <w:proofErr w:type="spellEnd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מהמחלקה </w:t>
            </w:r>
            <w:proofErr w:type="spellStart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>לנוירוביולוגיה</w:t>
            </w:r>
            <w:proofErr w:type="spellEnd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ופרופ' זוסמן מהמחלקה לביולוגיה מבנית</w:t>
            </w:r>
            <w:r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 במכון ויצמן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, לפענח את המבנה המרחבי התלת-ממדי של האנזים </w:t>
            </w:r>
            <w:proofErr w:type="spellStart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>אצטילכולין</w:t>
            </w:r>
            <w:proofErr w:type="spellEnd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proofErr w:type="spellStart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>אסתרז</w:t>
            </w:r>
            <w:proofErr w:type="spellEnd"/>
            <w:r w:rsidR="00940EA9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 ובכך פתחו פתח לפיתוח תרופות לעיכובו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. </w:t>
            </w:r>
          </w:p>
          <w:p w:rsidR="006A797E" w:rsidRPr="002A5A49" w:rsidRDefault="006A797E" w:rsidP="00E262EA">
            <w:pPr>
              <w:spacing w:line="288" w:lineRule="auto"/>
              <w:textAlignment w:val="baseline"/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</w:pP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>אחת ההשערות הייתה, כי האתר הפעיל</w:t>
            </w:r>
            <w:r w:rsidR="00664F8A"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 xml:space="preserve"> של האנזים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 (בו מפורק </w:t>
            </w:r>
            <w:proofErr w:type="spellStart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>האצטילכולין</w:t>
            </w:r>
            <w:proofErr w:type="spellEnd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) נמצא ממש על פני השטח של האנזים. אבל פיענוח המבנה </w:t>
            </w:r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 xml:space="preserve">המרחבי של האנזים 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>הראה, כי האתר הפעיל מצוי בלב האנזים, בקצה תעלה עמוקה וצרה - שעשויה דווקא ליצור צוואר בקבוק.</w:t>
            </w:r>
          </w:p>
          <w:p w:rsidR="006A797E" w:rsidRPr="002A5A49" w:rsidRDefault="006A797E" w:rsidP="00E262EA">
            <w:pPr>
              <w:spacing w:line="288" w:lineRule="auto"/>
              <w:textAlignment w:val="baseline"/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</w:pP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נדרשו עוד שני עשורים של השערות, רמזים וחישובים, שרק בסופם קיבלו החוקרים הוכחה ניסיונית חד-משמעית, המצביעה על </w:t>
            </w:r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 xml:space="preserve">מאין 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>"דלת סתרים" אשר נפתחת ב</w:t>
            </w:r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 xml:space="preserve">אנזים, 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>מאפשרת לתוצר</w:t>
            </w:r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>י הפירוק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 לצאת במהירות, ומונעת "פקקי תנועה" בתעלה.</w:t>
            </w:r>
          </w:p>
          <w:p w:rsidR="006A797E" w:rsidRPr="002A5A49" w:rsidRDefault="006A797E" w:rsidP="00E262EA">
            <w:pPr>
              <w:spacing w:line="288" w:lineRule="auto"/>
              <w:textAlignment w:val="baseline"/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</w:pPr>
            <w:r w:rsidRPr="002A5A49">
              <w:rPr>
                <w:rStyle w:val="Hyperlink"/>
                <w:rFonts w:eastAsiaTheme="majorEastAsia" w:hint="cs"/>
                <w:color w:val="000000" w:themeColor="text1"/>
                <w:u w:val="none"/>
                <w:rtl/>
              </w:rPr>
              <w:t xml:space="preserve">כאמור, </w:t>
            </w:r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  <w:rtl/>
              </w:rPr>
              <w:t xml:space="preserve">היכולת לבלום את מחלת אלצהיימר תלויה ביכולת לבלום את פעילותו של האנזים </w:t>
            </w:r>
            <w:proofErr w:type="spellStart"/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  <w:rtl/>
              </w:rPr>
              <w:t>אצטילכולין-אסתרז</w:t>
            </w:r>
            <w:proofErr w:type="spellEnd"/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  <w:rtl/>
              </w:rPr>
              <w:t xml:space="preserve">. כמה תרופות למחלה כבר פועלות בשיטה זו, אבל </w:t>
            </w:r>
            <w:r w:rsidRPr="002A5A49">
              <w:rPr>
                <w:rStyle w:val="Hyperlink"/>
                <w:rFonts w:eastAsiaTheme="majorEastAsia" w:hint="cs"/>
                <w:color w:val="000000" w:themeColor="text1"/>
                <w:u w:val="none"/>
                <w:rtl/>
              </w:rPr>
              <w:t>בהמשך מחקרם</w:t>
            </w:r>
            <w:r w:rsidRPr="002A5A49">
              <w:rPr>
                <w:rStyle w:val="Hyperlink"/>
                <w:rFonts w:eastAsiaTheme="majorEastAsia"/>
                <w:color w:val="000000" w:themeColor="text1"/>
                <w:u w:val="none"/>
                <w:rtl/>
              </w:rPr>
              <w:t xml:space="preserve"> גילו </w:t>
            </w:r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>פרופ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' </w:t>
            </w:r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>זוסמן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 </w:t>
            </w:r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>ופרופ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' </w:t>
            </w:r>
            <w:proofErr w:type="spellStart"/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>סילמן</w:t>
            </w:r>
            <w:proofErr w:type="spellEnd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 חומר </w:t>
            </w:r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 xml:space="preserve">ממקור צמחי, 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הקרוי </w:t>
            </w:r>
            <w:proofErr w:type="spellStart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>גלנטמי</w:t>
            </w:r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>ן</w:t>
            </w:r>
            <w:proofErr w:type="spellEnd"/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 xml:space="preserve">, שלא רק שהוא בולם את פעולת האנזים, אלא הוא גם נקשר </w:t>
            </w:r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לקולטני </w:t>
            </w:r>
            <w:proofErr w:type="spellStart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>האצטילכולין</w:t>
            </w:r>
            <w:proofErr w:type="spellEnd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 xml:space="preserve"> המוצגים על קרומיהם של תאי העצב, ובכך הוא מגביר את יעילותה של התקשורת העצבית. פעילותו הכפולה של </w:t>
            </w:r>
            <w:proofErr w:type="spellStart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>הגלנטמין</w:t>
            </w:r>
            <w:proofErr w:type="spellEnd"/>
            <w:r w:rsidRPr="002A5A49"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  <w:t>, יחד עם העובדה שהוא גורם פחות השפעות לוואי שליליות, עושות אותו מועמד מבטיח לשמש בסיס לפיתוחן של תרופות משופרות לטיפול בחולים במחלת אלצהיימר</w:t>
            </w:r>
            <w:r w:rsidRPr="002A5A49"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  <w:t>.</w:t>
            </w:r>
          </w:p>
          <w:p w:rsidR="006A797E" w:rsidRPr="002A5A49" w:rsidRDefault="006A797E" w:rsidP="00952013">
            <w:pPr>
              <w:jc w:val="both"/>
              <w:textAlignment w:val="baseline"/>
              <w:rPr>
                <w:rStyle w:val="Hyperlink"/>
                <w:rFonts w:ascii="Arial" w:eastAsiaTheme="majorEastAsia" w:hAnsi="Arial" w:cs="Arial"/>
                <w:color w:val="000000" w:themeColor="text1"/>
                <w:u w:val="none"/>
                <w:rtl/>
              </w:rPr>
            </w:pPr>
            <w:r w:rsidRPr="002A5A49">
              <w:rPr>
                <w:rStyle w:val="Hyperlink"/>
                <w:rFonts w:ascii="Arial" w:eastAsiaTheme="majorEastAsia" w:hAnsi="Arial" w:cs="Arial"/>
                <w:noProof/>
                <w:color w:val="000000" w:themeColor="text1"/>
                <w:u w:val="none"/>
              </w:rPr>
              <w:drawing>
                <wp:inline distT="0" distB="0" distL="0" distR="0" wp14:anchorId="46CA7A65" wp14:editId="60C63EA5">
                  <wp:extent cx="1981200" cy="1981200"/>
                  <wp:effectExtent l="0" t="0" r="0" b="0"/>
                  <wp:docPr id="1" name="תמונה 1" title="המבנה התלת-ממדי של מולקולת האנזים אצטילכולין-אסתראז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ile:PBB Protein ACHE imag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1200" cy="1981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A797E" w:rsidRPr="002A5A49" w:rsidRDefault="006A797E" w:rsidP="00E262EA">
            <w:pPr>
              <w:jc w:val="both"/>
              <w:textAlignment w:val="baseline"/>
              <w:rPr>
                <w:rStyle w:val="Hyperlink"/>
                <w:rFonts w:ascii="Arial" w:eastAsiaTheme="majorEastAsia" w:hAnsi="Arial" w:cs="Arial" w:hint="cs"/>
                <w:color w:val="000000" w:themeColor="text1"/>
                <w:u w:val="none"/>
                <w:rtl/>
              </w:rPr>
            </w:pPr>
            <w:bookmarkStart w:id="0" w:name="_GoBack"/>
            <w:bookmarkEnd w:id="0"/>
          </w:p>
          <w:p w:rsidR="006A797E" w:rsidRPr="00797E7D" w:rsidRDefault="006A797E" w:rsidP="00E262EA">
            <w:pPr>
              <w:jc w:val="both"/>
              <w:textAlignment w:val="baseline"/>
              <w:rPr>
                <w:rStyle w:val="Hyperlink"/>
                <w:rFonts w:ascii="Arial" w:eastAsiaTheme="majorEastAsia" w:hAnsi="Arial" w:cs="Arial"/>
                <w:color w:val="000000" w:themeColor="text1"/>
                <w:sz w:val="20"/>
                <w:szCs w:val="20"/>
                <w:u w:val="none"/>
                <w:rtl/>
              </w:rPr>
            </w:pPr>
            <w:r w:rsidRPr="00797E7D">
              <w:rPr>
                <w:rStyle w:val="Hyperlink"/>
                <w:rFonts w:ascii="Arial" w:eastAsiaTheme="majorEastAsia" w:hAnsi="Arial" w:cs="Arial" w:hint="cs"/>
                <w:color w:val="000000" w:themeColor="text1"/>
                <w:sz w:val="20"/>
                <w:szCs w:val="20"/>
                <w:u w:val="none"/>
                <w:rtl/>
              </w:rPr>
              <w:lastRenderedPageBreak/>
              <w:t xml:space="preserve">בתמונה: </w:t>
            </w:r>
            <w:r w:rsidRPr="00797E7D">
              <w:rPr>
                <w:rStyle w:val="Hyperlink"/>
                <w:rFonts w:ascii="Arial" w:eastAsiaTheme="majorEastAsia" w:hAnsi="Arial" w:cs="Arial"/>
                <w:color w:val="000000" w:themeColor="text1"/>
                <w:sz w:val="20"/>
                <w:szCs w:val="20"/>
                <w:u w:val="none"/>
                <w:rtl/>
              </w:rPr>
              <w:t xml:space="preserve">המבנה התלת-ממדי של מולקולת האנזים </w:t>
            </w:r>
            <w:proofErr w:type="spellStart"/>
            <w:r w:rsidRPr="00797E7D">
              <w:rPr>
                <w:rStyle w:val="Hyperlink"/>
                <w:rFonts w:ascii="Arial" w:eastAsiaTheme="majorEastAsia" w:hAnsi="Arial" w:cs="Arial"/>
                <w:color w:val="000000" w:themeColor="text1"/>
                <w:sz w:val="20"/>
                <w:szCs w:val="20"/>
                <w:u w:val="none"/>
                <w:rtl/>
              </w:rPr>
              <w:t>אצטילכולין-אסתראז</w:t>
            </w:r>
            <w:proofErr w:type="spellEnd"/>
            <w:r w:rsidRPr="00797E7D">
              <w:rPr>
                <w:rStyle w:val="Hyperlink"/>
                <w:rFonts w:ascii="Arial" w:eastAsiaTheme="majorEastAsia" w:hAnsi="Arial" w:cs="Arial"/>
                <w:color w:val="000000" w:themeColor="text1"/>
                <w:sz w:val="20"/>
                <w:szCs w:val="20"/>
                <w:u w:val="none"/>
                <w:rtl/>
              </w:rPr>
              <w:t xml:space="preserve">, </w:t>
            </w:r>
          </w:p>
        </w:tc>
      </w:tr>
      <w:tr w:rsidR="006A797E" w:rsidTr="00E262EA">
        <w:trPr>
          <w:trHeight w:val="664"/>
        </w:trPr>
        <w:tc>
          <w:tcPr>
            <w:tcW w:w="1523" w:type="dxa"/>
          </w:tcPr>
          <w:p w:rsidR="006A797E" w:rsidRPr="00E9516D" w:rsidRDefault="006A797E" w:rsidP="00E262EA">
            <w:pPr>
              <w:rPr>
                <w:b/>
                <w:bCs/>
              </w:rPr>
            </w:pPr>
            <w:r w:rsidRPr="00E9516D">
              <w:rPr>
                <w:rFonts w:hint="cs"/>
                <w:b/>
                <w:bCs/>
                <w:rtl/>
              </w:rPr>
              <w:lastRenderedPageBreak/>
              <w:t xml:space="preserve">פעילויות לתלמידים, כתבות וסרטונים </w:t>
            </w:r>
          </w:p>
        </w:tc>
        <w:tc>
          <w:tcPr>
            <w:tcW w:w="7227" w:type="dxa"/>
          </w:tcPr>
          <w:p w:rsidR="006A797E" w:rsidRPr="0070797B" w:rsidRDefault="006A797E" w:rsidP="00E262EA">
            <w:pPr>
              <w:pStyle w:val="ListParagraph"/>
              <w:autoSpaceDE w:val="0"/>
              <w:autoSpaceDN w:val="0"/>
              <w:adjustRightInd w:val="0"/>
              <w:spacing w:after="240" w:line="240" w:lineRule="auto"/>
              <w:ind w:left="119"/>
              <w:rPr>
                <w:rFonts w:ascii="Arial" w:hAnsi="Arial"/>
              </w:rPr>
            </w:pPr>
            <w:r w:rsidRPr="0070797B">
              <w:rPr>
                <w:rFonts w:ascii="Arial" w:hAnsi="Arial"/>
                <w:rtl/>
              </w:rPr>
              <w:t>כיצד משוחחים תאי העצב? – קטע מחקרי (אנסין)  שעובד לאולימפיאדה.</w:t>
            </w:r>
          </w:p>
          <w:p w:rsidR="006A797E" w:rsidRPr="0070797B" w:rsidRDefault="00952013" w:rsidP="00952013">
            <w:pPr>
              <w:pStyle w:val="ListParagraph"/>
              <w:autoSpaceDE w:val="0"/>
              <w:autoSpaceDN w:val="0"/>
              <w:adjustRightInd w:val="0"/>
              <w:spacing w:after="240" w:line="240" w:lineRule="auto"/>
              <w:ind w:left="119"/>
              <w:rPr>
                <w:rFonts w:ascii="Arial" w:hAnsi="Arial"/>
                <w:rtl/>
              </w:rPr>
            </w:pPr>
            <w:hyperlink r:id="rId20" w:history="1">
              <w:r w:rsidR="006A797E" w:rsidRPr="0070797B">
                <w:rPr>
                  <w:rStyle w:val="Hyperlink"/>
                  <w:rFonts w:ascii="Arial" w:hAnsi="Arial"/>
                  <w:rtl/>
                </w:rPr>
                <w:t>קישור לקטע בעברית</w:t>
              </w:r>
            </w:hyperlink>
            <w:r>
              <w:rPr>
                <w:rFonts w:ascii="Arial" w:hAnsi="Arial"/>
              </w:rPr>
              <w:t xml:space="preserve"> </w:t>
            </w:r>
            <w:hyperlink r:id="rId21" w:history="1">
              <w:r w:rsidR="006A797E" w:rsidRPr="0070797B">
                <w:rPr>
                  <w:rStyle w:val="Hyperlink"/>
                  <w:rFonts w:ascii="Arial" w:hAnsi="Arial"/>
                  <w:rtl/>
                </w:rPr>
                <w:t>קישור לקטע בערבית</w:t>
              </w:r>
            </w:hyperlink>
            <w:r w:rsidR="006A797E" w:rsidRPr="0070797B">
              <w:rPr>
                <w:rFonts w:ascii="Arial" w:hAnsi="Arial"/>
                <w:rtl/>
              </w:rPr>
              <w:t>.</w:t>
            </w:r>
          </w:p>
          <w:p w:rsidR="006A797E" w:rsidRPr="00142D03" w:rsidRDefault="006A797E" w:rsidP="00E262EA">
            <w:pPr>
              <w:pStyle w:val="ListParagraph"/>
              <w:autoSpaceDE w:val="0"/>
              <w:autoSpaceDN w:val="0"/>
              <w:adjustRightInd w:val="0"/>
              <w:spacing w:after="240" w:line="240" w:lineRule="auto"/>
              <w:ind w:left="119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70797B">
              <w:rPr>
                <w:rFonts w:ascii="Arial" w:eastAsia="Times New Roman" w:hAnsi="Arial"/>
                <w:rtl/>
              </w:rPr>
              <w:t>הקטע עוסק במעבר האותות החשמליים בין תאי העצב במוח, מה גורם לכשלים במערכת וכיצד הם באים לידי ביטוי באדם, וכן על מחקר לטיפול בכשלים כמו אלצהיימר</w:t>
            </w:r>
            <w:r w:rsidRPr="0070797B">
              <w:rPr>
                <w:rFonts w:ascii="Arial" w:eastAsia="Times New Roman" w:hAnsi="Arial"/>
              </w:rPr>
              <w:t>.</w:t>
            </w:r>
          </w:p>
        </w:tc>
      </w:tr>
      <w:tr w:rsidR="006A797E" w:rsidTr="00E262EA">
        <w:trPr>
          <w:trHeight w:val="664"/>
        </w:trPr>
        <w:tc>
          <w:tcPr>
            <w:tcW w:w="1523" w:type="dxa"/>
          </w:tcPr>
          <w:p w:rsidR="006A797E" w:rsidRPr="00E9516D" w:rsidRDefault="006A797E" w:rsidP="00E262EA">
            <w:pPr>
              <w:rPr>
                <w:b/>
                <w:bCs/>
                <w:rtl/>
              </w:rPr>
            </w:pPr>
            <w:r w:rsidRPr="00E9516D">
              <w:rPr>
                <w:rFonts w:hint="cs"/>
                <w:b/>
                <w:bCs/>
                <w:rtl/>
              </w:rPr>
              <w:t>מקורות מידע</w:t>
            </w:r>
          </w:p>
        </w:tc>
        <w:tc>
          <w:tcPr>
            <w:tcW w:w="7227" w:type="dxa"/>
          </w:tcPr>
          <w:p w:rsidR="006A797E" w:rsidRPr="00605B47" w:rsidRDefault="006A797E" w:rsidP="00AB0CF1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="Arial" w:hAnsi="Arial" w:cs="Arial"/>
                <w:sz w:val="22"/>
                <w:szCs w:val="22"/>
              </w:rPr>
            </w:pPr>
            <w:r w:rsidRPr="00605B47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הרצאה מתוקשבת: </w:t>
            </w:r>
            <w:hyperlink r:id="rId22" w:history="1">
              <w:r w:rsidRPr="00605B47">
                <w:rPr>
                  <w:rStyle w:val="Hyperlink"/>
                  <w:rFonts w:asciiTheme="minorBidi" w:eastAsiaTheme="majorEastAsia" w:hAnsiTheme="minorBidi" w:cstheme="minorBidi" w:hint="cs"/>
                  <w:sz w:val="22"/>
                  <w:szCs w:val="22"/>
                  <w:rtl/>
                </w:rPr>
                <w:t>מחלת האלצהיימר ומניעתה</w:t>
              </w:r>
            </w:hyperlink>
            <w:r w:rsidRPr="00605B47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(2006), פרופ' עמוס </w:t>
            </w:r>
            <w:proofErr w:type="spellStart"/>
            <w:r w:rsidRPr="00605B47">
              <w:rPr>
                <w:rFonts w:asciiTheme="minorBidi" w:hAnsiTheme="minorBidi" w:cstheme="minorBidi" w:hint="cs"/>
                <w:sz w:val="22"/>
                <w:szCs w:val="22"/>
                <w:rtl/>
              </w:rPr>
              <w:t>קורצ'ין</w:t>
            </w:r>
            <w:proofErr w:type="spellEnd"/>
            <w:r w:rsidRPr="00605B47">
              <w:rPr>
                <w:rFonts w:ascii="Arial" w:hAnsi="Arial" w:cs="Arial" w:hint="cs"/>
                <w:sz w:val="22"/>
                <w:szCs w:val="22"/>
                <w:rtl/>
              </w:rPr>
              <w:t>, (לאחר כשעה מתחילת השידור)</w:t>
            </w:r>
          </w:p>
          <w:p w:rsidR="006A797E" w:rsidRPr="00605B47" w:rsidRDefault="00952013" w:rsidP="002650E7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="Arial" w:hAnsi="Arial" w:cs="Arial"/>
                <w:sz w:val="22"/>
                <w:szCs w:val="22"/>
                <w:rtl/>
              </w:rPr>
            </w:pPr>
            <w:hyperlink r:id="rId23" w:history="1">
              <w:r w:rsidR="006A797E" w:rsidRPr="00605B47">
                <w:rPr>
                  <w:rStyle w:val="Hyperlink"/>
                  <w:rFonts w:asciiTheme="minorBidi" w:eastAsiaTheme="majorEastAsia" w:hAnsiTheme="minorBidi" w:cstheme="minorBidi"/>
                  <w:color w:val="0070C0"/>
                  <w:sz w:val="22"/>
                  <w:szCs w:val="22"/>
                  <w:rtl/>
                </w:rPr>
                <w:t>תאי עצב, ומה שביניהם</w:t>
              </w:r>
            </w:hyperlink>
            <w:r w:rsidR="006A797E" w:rsidRPr="00605B47">
              <w:rPr>
                <w:rStyle w:val="Hyperlink"/>
                <w:rFonts w:asciiTheme="minorBidi" w:eastAsiaTheme="majorEastAsia" w:hAnsiTheme="minorBidi" w:cstheme="minorBidi"/>
                <w:color w:val="auto"/>
                <w:sz w:val="22"/>
                <w:szCs w:val="22"/>
                <w:rtl/>
              </w:rPr>
              <w:t xml:space="preserve"> (2007), כתבה במגזין מכון ויצמן, באתר הידען  </w:t>
            </w:r>
            <w:r w:rsidR="006A797E" w:rsidRPr="00605B47">
              <w:rPr>
                <w:rFonts w:ascii="Arial" w:hAnsi="Arial" w:cs="Arial"/>
                <w:sz w:val="22"/>
                <w:szCs w:val="22"/>
                <w:rtl/>
              </w:rPr>
              <w:t>על גילוי חומר טבעי שמקורו בצמח נפוץ (</w:t>
            </w:r>
            <w:proofErr w:type="spellStart"/>
            <w:r w:rsidR="006A797E" w:rsidRPr="00605B47">
              <w:rPr>
                <w:rFonts w:ascii="Arial" w:hAnsi="Arial" w:cs="Arial"/>
                <w:sz w:val="22"/>
                <w:szCs w:val="22"/>
              </w:rPr>
              <w:t>Galanthus</w:t>
            </w:r>
            <w:proofErr w:type="spellEnd"/>
            <w:r w:rsidR="006A797E" w:rsidRPr="00605B47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6A797E" w:rsidRPr="00605B47">
              <w:rPr>
                <w:rFonts w:ascii="Arial" w:hAnsi="Arial" w:cs="Arial"/>
                <w:sz w:val="22"/>
                <w:szCs w:val="22"/>
              </w:rPr>
              <w:t>nivalis</w:t>
            </w:r>
            <w:proofErr w:type="spellEnd"/>
            <w:r w:rsidR="006A797E" w:rsidRPr="00605B47">
              <w:rPr>
                <w:rFonts w:ascii="Arial" w:hAnsi="Arial" w:cs="Arial"/>
                <w:sz w:val="22"/>
                <w:szCs w:val="22"/>
                <w:rtl/>
              </w:rPr>
              <w:t xml:space="preserve">), אשר עשוי להוות בסיס לפיתוחן של תרופות משופרות למחלת אלצהיימר. </w:t>
            </w:r>
          </w:p>
          <w:p w:rsidR="006A797E" w:rsidRPr="00605B47" w:rsidRDefault="00952013" w:rsidP="002650E7">
            <w:pPr>
              <w:spacing w:line="270" w:lineRule="atLeast"/>
              <w:textAlignment w:val="baseline"/>
            </w:pPr>
            <w:hyperlink r:id="rId24" w:history="1">
              <w:r w:rsidR="006A797E" w:rsidRPr="002650E7">
                <w:rPr>
                  <w:rStyle w:val="Hyperlink"/>
                  <w:rFonts w:ascii="Arial" w:eastAsia="Times New Roman" w:hAnsi="Arial"/>
                  <w:rtl/>
                </w:rPr>
                <w:t>איך לעכב את מחלת האלצהיימר</w:t>
              </w:r>
              <w:r w:rsidR="006A797E" w:rsidRPr="002650E7">
                <w:rPr>
                  <w:rStyle w:val="Hyperlink"/>
                  <w:rFonts w:ascii="Arial" w:eastAsia="Times New Roman" w:hAnsi="Arial"/>
                </w:rPr>
                <w:t>?</w:t>
              </w:r>
            </w:hyperlink>
            <w:r w:rsidR="006A797E" w:rsidRPr="002650E7">
              <w:rPr>
                <w:rFonts w:ascii="Arial" w:eastAsia="Times New Roman" w:hAnsi="Arial" w:hint="cs"/>
                <w:rtl/>
              </w:rPr>
              <w:t xml:space="preserve"> (2011), כתבה במגזין מכון ויצמן.</w:t>
            </w:r>
            <w:r w:rsidR="006A797E" w:rsidRPr="002650E7">
              <w:rPr>
                <w:rFonts w:ascii="Arial" w:eastAsia="Times New Roman" w:hAnsi="Arial" w:hint="cs"/>
                <w:rtl/>
              </w:rPr>
              <w:br/>
            </w:r>
            <w:r w:rsidR="006A797E" w:rsidRPr="002650E7">
              <w:rPr>
                <w:rFonts w:ascii="Arial" w:eastAsia="Times New Roman" w:hAnsi="Arial"/>
                <w:rtl/>
              </w:rPr>
              <w:t xml:space="preserve">תובנות חדשות שגילו מדעני מכון ויצמן למדע לגבי האנזים </w:t>
            </w:r>
            <w:proofErr w:type="spellStart"/>
            <w:r w:rsidR="006A797E" w:rsidRPr="002650E7">
              <w:rPr>
                <w:rFonts w:ascii="Arial" w:eastAsia="Times New Roman" w:hAnsi="Arial"/>
                <w:rtl/>
              </w:rPr>
              <w:t>אצטילכולין</w:t>
            </w:r>
            <w:proofErr w:type="spellEnd"/>
            <w:r w:rsidR="006A797E" w:rsidRPr="002650E7">
              <w:rPr>
                <w:rFonts w:ascii="Arial" w:eastAsia="Times New Roman" w:hAnsi="Arial"/>
                <w:rtl/>
              </w:rPr>
              <w:t xml:space="preserve"> </w:t>
            </w:r>
            <w:proofErr w:type="spellStart"/>
            <w:r w:rsidR="006A797E" w:rsidRPr="002650E7">
              <w:rPr>
                <w:rFonts w:ascii="Arial" w:eastAsia="Times New Roman" w:hAnsi="Arial"/>
                <w:rtl/>
              </w:rPr>
              <w:t>אסתראז</w:t>
            </w:r>
            <w:proofErr w:type="spellEnd"/>
            <w:r w:rsidR="006A797E" w:rsidRPr="002650E7">
              <w:rPr>
                <w:rFonts w:ascii="Arial" w:eastAsia="Times New Roman" w:hAnsi="Arial"/>
                <w:rtl/>
              </w:rPr>
              <w:t>, יסייעו לטיפול מתקדם במחלת האלצהיימר</w:t>
            </w:r>
            <w:r w:rsidR="006A797E" w:rsidRPr="002650E7">
              <w:rPr>
                <w:rFonts w:ascii="Arial" w:eastAsia="Times New Roman" w:hAnsi="Arial" w:hint="cs"/>
                <w:rtl/>
              </w:rPr>
              <w:t>.</w:t>
            </w:r>
          </w:p>
          <w:p w:rsidR="006A797E" w:rsidRPr="00605B47" w:rsidRDefault="006A797E" w:rsidP="00E262EA">
            <w:pPr>
              <w:pStyle w:val="ListParagraph"/>
              <w:spacing w:after="0" w:line="270" w:lineRule="atLeast"/>
              <w:ind w:left="262"/>
              <w:textAlignment w:val="baseline"/>
            </w:pPr>
          </w:p>
          <w:p w:rsidR="006A797E" w:rsidRPr="00605B47" w:rsidRDefault="00952013" w:rsidP="002650E7">
            <w:pPr>
              <w:spacing w:line="270" w:lineRule="atLeast"/>
              <w:textAlignment w:val="baseline"/>
            </w:pPr>
            <w:hyperlink r:id="rId25" w:history="1">
              <w:r w:rsidR="006A797E" w:rsidRPr="002650E7">
                <w:rPr>
                  <w:rStyle w:val="Hyperlink"/>
                  <w:rFonts w:asciiTheme="minorBidi" w:hAnsiTheme="minorBidi"/>
                  <w:color w:val="0070C0"/>
                  <w:rtl/>
                </w:rPr>
                <w:t>בין חישוב לעיכוב</w:t>
              </w:r>
            </w:hyperlink>
            <w:r w:rsidR="006A797E" w:rsidRPr="002650E7">
              <w:rPr>
                <w:rStyle w:val="Hyperlink"/>
                <w:rFonts w:asciiTheme="minorBidi" w:hAnsiTheme="minorBidi"/>
                <w:color w:val="auto"/>
                <w:rtl/>
              </w:rPr>
              <w:t xml:space="preserve"> (2016) כתבה במגזין מכון ויצמן באתר הידען, </w:t>
            </w:r>
            <w:r w:rsidR="006A797E" w:rsidRPr="002650E7">
              <w:rPr>
                <w:rFonts w:ascii="Arial" w:hAnsi="Arial"/>
                <w:rtl/>
              </w:rPr>
              <w:t>על מדענים ממכון ויצמן שיצרו שיטה חדשה לייצוב חלבונים, המבוססת על חישוב מקדים של תכונות פיסיקליות, מציאת הרצף החלבוני היציב, והנדסה של החלבון המבוקש.</w:t>
            </w:r>
          </w:p>
          <w:p w:rsidR="006A797E" w:rsidRPr="00605B47" w:rsidRDefault="006A797E" w:rsidP="00E262EA">
            <w:pPr>
              <w:pStyle w:val="ListParagraph"/>
              <w:bidi w:val="0"/>
              <w:rPr>
                <w:rFonts w:ascii="Arial" w:hAnsi="Arial"/>
                <w:color w:val="000000" w:themeColor="text1"/>
                <w:rtl/>
              </w:rPr>
            </w:pPr>
          </w:p>
          <w:p w:rsidR="006A797E" w:rsidRPr="006208A8" w:rsidRDefault="006A797E" w:rsidP="00E262EA">
            <w:pPr>
              <w:pStyle w:val="Heading4"/>
              <w:shd w:val="clear" w:color="auto" w:fill="FFFFFF"/>
              <w:bidi w:val="0"/>
              <w:spacing w:before="0" w:after="264"/>
              <w:ind w:right="48"/>
              <w:outlineLvl w:val="3"/>
              <w:rPr>
                <w:rFonts w:ascii="Arial" w:hAnsi="Arial" w:cs="Arial"/>
                <w:i w:val="0"/>
                <w:iCs w:val="0"/>
                <w:color w:val="000000" w:themeColor="text1"/>
              </w:rPr>
            </w:pPr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 xml:space="preserve">Sussman, J. L., Harel, M., </w:t>
            </w:r>
            <w:proofErr w:type="spellStart"/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>Frolow</w:t>
            </w:r>
            <w:proofErr w:type="spellEnd"/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 xml:space="preserve">, F., </w:t>
            </w:r>
            <w:proofErr w:type="spellStart"/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>Oefner</w:t>
            </w:r>
            <w:proofErr w:type="spellEnd"/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 xml:space="preserve">, C., Goldman, A., </w:t>
            </w:r>
            <w:proofErr w:type="spellStart"/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>Toker</w:t>
            </w:r>
            <w:proofErr w:type="spellEnd"/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 xml:space="preserve">, L. &amp; </w:t>
            </w:r>
            <w:proofErr w:type="spellStart"/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>Silman</w:t>
            </w:r>
            <w:proofErr w:type="spellEnd"/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>, I. (1991</w:t>
            </w:r>
            <w:r w:rsidRPr="006208A8">
              <w:rPr>
                <w:rFonts w:ascii="Arial" w:hAnsi="Arial" w:cs="Arial"/>
                <w:i w:val="0"/>
                <w:iCs w:val="0"/>
                <w:color w:val="000000" w:themeColor="text1"/>
              </w:rPr>
              <w:t xml:space="preserve">) </w:t>
            </w:r>
            <w:hyperlink r:id="rId26" w:history="1">
              <w:r w:rsidRPr="006208A8">
                <w:rPr>
                  <w:rFonts w:ascii="Arial" w:eastAsia="Times New Roman" w:hAnsi="Arial" w:cs="Arial"/>
                  <w:i w:val="0"/>
                  <w:iCs w:val="0"/>
                  <w:color w:val="000000" w:themeColor="text1"/>
                  <w:kern w:val="36"/>
                </w:rPr>
                <w:t xml:space="preserve">Atomic structure of acetylcholinesterase from Torpedo </w:t>
              </w:r>
              <w:proofErr w:type="spellStart"/>
              <w:r w:rsidRPr="006208A8">
                <w:rPr>
                  <w:rFonts w:ascii="Arial" w:eastAsia="Times New Roman" w:hAnsi="Arial" w:cs="Arial"/>
                  <w:i w:val="0"/>
                  <w:iCs w:val="0"/>
                  <w:color w:val="000000" w:themeColor="text1"/>
                  <w:kern w:val="36"/>
                </w:rPr>
                <w:t>californica</w:t>
              </w:r>
              <w:proofErr w:type="spellEnd"/>
              <w:r w:rsidRPr="006208A8">
                <w:rPr>
                  <w:rFonts w:ascii="Arial" w:eastAsia="Times New Roman" w:hAnsi="Arial" w:cs="Arial"/>
                  <w:i w:val="0"/>
                  <w:iCs w:val="0"/>
                  <w:color w:val="000000" w:themeColor="text1"/>
                  <w:kern w:val="36"/>
                </w:rPr>
                <w:t>: a prototypic acetylcholine-binding protein.</w:t>
              </w:r>
            </w:hyperlink>
            <w:r w:rsidRPr="006208A8">
              <w:rPr>
                <w:rFonts w:ascii="Arial" w:eastAsia="Times New Roman" w:hAnsi="Arial" w:cs="Arial"/>
                <w:i w:val="0"/>
                <w:iCs w:val="0"/>
                <w:color w:val="000000" w:themeColor="text1"/>
                <w:kern w:val="36"/>
              </w:rPr>
              <w:t xml:space="preserve"> Sc</w:t>
            </w:r>
            <w:r w:rsidRPr="00605B47">
              <w:rPr>
                <w:rFonts w:ascii="Arial" w:hAnsi="Arial" w:cs="Arial"/>
                <w:i w:val="0"/>
                <w:iCs w:val="0"/>
                <w:color w:val="000000" w:themeColor="text1"/>
              </w:rPr>
              <w:t xml:space="preserve">ience 253, 872-879. </w:t>
            </w:r>
          </w:p>
          <w:p w:rsidR="006A797E" w:rsidRPr="00605B47" w:rsidRDefault="00952013" w:rsidP="00E262EA">
            <w:pPr>
              <w:pStyle w:val="Heading1"/>
              <w:shd w:val="clear" w:color="auto" w:fill="FFFFFF"/>
              <w:spacing w:before="120" w:beforeAutospacing="0" w:after="120" w:afterAutospacing="0" w:line="300" w:lineRule="atLeast"/>
              <w:outlineLvl w:val="0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hyperlink r:id="rId27" w:history="1">
              <w:r w:rsidR="006A797E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>Harel M</w:t>
              </w:r>
            </w:hyperlink>
            <w:r w:rsidR="006A797E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, </w:t>
            </w:r>
            <w:proofErr w:type="spellStart"/>
            <w:r w:rsidR="006A797E">
              <w:fldChar w:fldCharType="begin"/>
            </w:r>
            <w:r w:rsidR="006A797E">
              <w:instrText xml:space="preserve"> HYPERLINK "https://www.ncbi.nlm.nih.gov/pubmed/?term=Schalk%20I%5BAuthor%5D&amp;cauthor=true&amp;cauthor_uid=8415649" </w:instrText>
            </w:r>
            <w:r w:rsidR="006A797E">
              <w:fldChar w:fldCharType="separate"/>
            </w:r>
            <w:r w:rsidR="006A797E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>Schalk</w:t>
            </w:r>
            <w:proofErr w:type="spellEnd"/>
            <w:r w:rsidR="006A797E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 I</w:t>
            </w:r>
            <w:r w:rsidR="006A797E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fldChar w:fldCharType="end"/>
            </w:r>
            <w:r w:rsidR="006A797E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, </w:t>
            </w:r>
            <w:proofErr w:type="spellStart"/>
            <w:r w:rsidR="006A797E">
              <w:fldChar w:fldCharType="begin"/>
            </w:r>
            <w:r w:rsidR="006A797E">
              <w:instrText xml:space="preserve"> HYPERLINK "https://www.ncbi.nlm.nih.gov/pubmed/?term=Ehret-Sabatier%20L%5BAuthor%5D&amp;cauthor=true&amp;cauthor_uid=8415649" </w:instrText>
            </w:r>
            <w:r w:rsidR="006A797E">
              <w:fldChar w:fldCharType="separate"/>
            </w:r>
            <w:r w:rsidR="006A797E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>Ehret</w:t>
            </w:r>
            <w:proofErr w:type="spellEnd"/>
            <w:r w:rsidR="006A797E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>-Sabatier L</w:t>
            </w:r>
            <w:r w:rsidR="006A797E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fldChar w:fldCharType="end"/>
            </w:r>
            <w:r w:rsidR="006A797E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, </w:t>
            </w:r>
            <w:proofErr w:type="spellStart"/>
            <w:r w:rsidR="006A797E">
              <w:fldChar w:fldCharType="begin"/>
            </w:r>
            <w:r w:rsidR="006A797E">
              <w:instrText xml:space="preserve"> HYPERLINK "https://www.ncbi.nlm.nih.gov/pubmed/?term=Bouet%20F%5BAuthor%5D&amp;cauthor=true&amp;cauthor_uid=8415649" </w:instrText>
            </w:r>
            <w:r w:rsidR="006A797E">
              <w:fldChar w:fldCharType="separate"/>
            </w:r>
            <w:r w:rsidR="006A797E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>Bouet</w:t>
            </w:r>
            <w:proofErr w:type="spellEnd"/>
            <w:r w:rsidR="006A797E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 F</w:t>
            </w:r>
            <w:r w:rsidR="006A797E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fldChar w:fldCharType="end"/>
            </w:r>
            <w:r w:rsidR="006A797E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, </w:t>
            </w:r>
            <w:proofErr w:type="spellStart"/>
            <w:r w:rsidR="006A797E">
              <w:fldChar w:fldCharType="begin"/>
            </w:r>
            <w:r w:rsidR="006A797E">
              <w:instrText xml:space="preserve"> HYPERLINK "https://www.ncbi.nlm.nih.gov/pubmed/?term=Goeldner%20M%5BAuthor%5D&amp;cauthor=true&amp;cauthor_uid=8415649" </w:instrText>
            </w:r>
            <w:r w:rsidR="006A797E">
              <w:fldChar w:fldCharType="separate"/>
            </w:r>
            <w:r w:rsidR="006A797E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>Goeldner</w:t>
            </w:r>
            <w:proofErr w:type="spellEnd"/>
            <w:r w:rsidR="006A797E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 M</w:t>
            </w:r>
            <w:r w:rsidR="006A797E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fldChar w:fldCharType="end"/>
            </w:r>
            <w:r w:rsidR="006A797E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, </w:t>
            </w:r>
            <w:proofErr w:type="spellStart"/>
            <w:r w:rsidR="006A797E">
              <w:fldChar w:fldCharType="begin"/>
            </w:r>
            <w:r w:rsidR="006A797E">
              <w:instrText xml:space="preserve"> HYPERLINK "https://www.ncbi.nlm.nih.gov/pubmed/?term=Hirth%20C%5BAuthor%5D&amp;cauthor=true&amp;cauthor_uid=8415649" </w:instrText>
            </w:r>
            <w:r w:rsidR="006A797E">
              <w:fldChar w:fldCharType="separate"/>
            </w:r>
            <w:r w:rsidR="006A797E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>Hirth</w:t>
            </w:r>
            <w:proofErr w:type="spellEnd"/>
            <w:r w:rsidR="006A797E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 C</w:t>
            </w:r>
            <w:r w:rsidR="006A797E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fldChar w:fldCharType="end"/>
            </w:r>
            <w:r w:rsidR="006A797E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, </w:t>
            </w:r>
            <w:proofErr w:type="spellStart"/>
            <w:r w:rsidR="006A797E">
              <w:fldChar w:fldCharType="begin"/>
            </w:r>
            <w:r w:rsidR="006A797E">
              <w:instrText xml:space="preserve"> HYPERLINK "https://www.ncbi.nlm.nih.gov/pubmed/?term=Axelsen%20PH%5BAuthor%5D&amp;cauthor=true&amp;cauthor_uid=8415649" </w:instrText>
            </w:r>
            <w:r w:rsidR="006A797E">
              <w:fldChar w:fldCharType="separate"/>
            </w:r>
            <w:r w:rsidR="006A797E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>Axelsen</w:t>
            </w:r>
            <w:proofErr w:type="spellEnd"/>
            <w:r w:rsidR="006A797E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 PH</w:t>
            </w:r>
            <w:r w:rsidR="006A797E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fldChar w:fldCharType="end"/>
            </w:r>
            <w:r w:rsidR="006A797E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, </w:t>
            </w:r>
            <w:proofErr w:type="spellStart"/>
            <w:r w:rsidR="006A797E">
              <w:fldChar w:fldCharType="begin"/>
            </w:r>
            <w:r w:rsidR="006A797E">
              <w:instrText xml:space="preserve"> HYPERLINK "https://www.ncbi.nlm.nih.gov/pubmed/?term=Silman%20I%5BAuthor%5D&amp;cauthor=true&amp;cauthor_uid=8415649" </w:instrText>
            </w:r>
            <w:r w:rsidR="006A797E">
              <w:fldChar w:fldCharType="separate"/>
            </w:r>
            <w:r w:rsidR="006A797E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>Silman</w:t>
            </w:r>
            <w:proofErr w:type="spellEnd"/>
            <w:r w:rsidR="006A797E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 I</w:t>
            </w:r>
            <w:r w:rsidR="006A797E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fldChar w:fldCharType="end"/>
            </w:r>
            <w:r w:rsidR="006A797E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, </w:t>
            </w:r>
            <w:hyperlink r:id="rId28" w:history="1">
              <w:r w:rsidR="006A797E" w:rsidRPr="00605B47">
                <w:rPr>
                  <w:rStyle w:val="highlight"/>
                  <w:rFonts w:ascii="Arial" w:hAnsi="Arial" w:cs="Arial"/>
                  <w:b w:val="0"/>
                  <w:bCs w:val="0"/>
                  <w:color w:val="000000" w:themeColor="text1"/>
                  <w:sz w:val="22"/>
                  <w:szCs w:val="22"/>
                  <w:u w:val="single"/>
                </w:rPr>
                <w:t>Sussman JL</w:t>
              </w:r>
            </w:hyperlink>
            <w:r w:rsidR="006A797E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. (1993) Quaternary ligand binding to aromatic residues in the active-site gorge of acetylcholinesterase. </w:t>
            </w:r>
            <w:hyperlink r:id="rId29" w:tooltip="Proceedings of the National Academy of Sciences of the United States of America." w:history="1">
              <w:proofErr w:type="spellStart"/>
              <w:r w:rsidR="006A797E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>Proc</w:t>
              </w:r>
              <w:proofErr w:type="spellEnd"/>
              <w:r w:rsidR="006A797E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 xml:space="preserve"> Natl </w:t>
              </w:r>
              <w:proofErr w:type="spellStart"/>
              <w:r w:rsidR="006A797E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>Acad</w:t>
              </w:r>
              <w:proofErr w:type="spellEnd"/>
              <w:r w:rsidR="006A797E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 xml:space="preserve"> </w:t>
              </w:r>
              <w:proofErr w:type="spellStart"/>
              <w:r w:rsidR="006A797E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>Sci</w:t>
              </w:r>
              <w:proofErr w:type="spellEnd"/>
              <w:r w:rsidR="006A797E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 xml:space="preserve"> U S A.</w:t>
              </w:r>
            </w:hyperlink>
            <w:r w:rsidR="006A797E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 1;90(19):9031-5.</w:t>
            </w:r>
          </w:p>
          <w:p w:rsidR="006A797E" w:rsidRPr="006208A8" w:rsidRDefault="00952013" w:rsidP="00E262EA">
            <w:pPr>
              <w:pStyle w:val="Heading1"/>
              <w:shd w:val="clear" w:color="auto" w:fill="FFFFFF"/>
              <w:spacing w:before="120" w:beforeAutospacing="0" w:after="120" w:afterAutospacing="0" w:line="300" w:lineRule="atLeast"/>
              <w:outlineLvl w:val="0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  <w:rtl/>
              </w:rPr>
            </w:pPr>
            <w:hyperlink r:id="rId30" w:history="1">
              <w:r w:rsidR="006A797E" w:rsidRPr="00605B47">
                <w:rPr>
                  <w:rStyle w:val="highlight"/>
                  <w:rFonts w:ascii="Arial" w:hAnsi="Arial" w:cs="Arial"/>
                  <w:b w:val="0"/>
                  <w:bCs w:val="0"/>
                  <w:color w:val="000000" w:themeColor="text1"/>
                  <w:sz w:val="22"/>
                  <w:szCs w:val="22"/>
                  <w:u w:val="single"/>
                </w:rPr>
                <w:t>Sussman JL</w:t>
              </w:r>
            </w:hyperlink>
            <w:r w:rsidR="006A797E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, </w:t>
            </w:r>
            <w:hyperlink r:id="rId31" w:history="1">
              <w:r w:rsidR="006A797E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>Harel M</w:t>
              </w:r>
            </w:hyperlink>
            <w:r w:rsidR="006A797E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, </w:t>
            </w:r>
            <w:proofErr w:type="spellStart"/>
            <w:r w:rsidR="006A797E">
              <w:fldChar w:fldCharType="begin"/>
            </w:r>
            <w:r w:rsidR="006A797E">
              <w:instrText xml:space="preserve"> HYPERLINK "https://www.ncbi.nlm.nih.gov/pubmed/?term=Silman%20I%5BAuthor%5D&amp;cauthor=true&amp;cauthor_uid=8343975" </w:instrText>
            </w:r>
            <w:r w:rsidR="006A797E">
              <w:fldChar w:fldCharType="separate"/>
            </w:r>
            <w:r w:rsidR="006A797E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>Silman</w:t>
            </w:r>
            <w:proofErr w:type="spellEnd"/>
            <w:r w:rsidR="006A797E" w:rsidRPr="00605B47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 I</w:t>
            </w:r>
            <w:r w:rsidR="006A797E">
              <w:rPr>
                <w:rStyle w:val="Hyperlink"/>
                <w:rFonts w:ascii="Arial" w:eastAsiaTheme="majorEastAsia" w:hAnsi="Arial" w:cs="Arial"/>
                <w:b w:val="0"/>
                <w:bCs w:val="0"/>
                <w:color w:val="000000" w:themeColor="text1"/>
                <w:sz w:val="22"/>
                <w:szCs w:val="22"/>
              </w:rPr>
              <w:fldChar w:fldCharType="end"/>
            </w:r>
            <w:r w:rsidR="006A797E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. (1993) Three-dimensional structure of acetylcholinesterase and of its complexes with anticholinesterase drugs.</w:t>
            </w:r>
            <w:r w:rsidR="006A797E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 </w:t>
            </w:r>
            <w:hyperlink r:id="rId32" w:tooltip="Chemico-biological interactions." w:history="1">
              <w:proofErr w:type="spellStart"/>
              <w:r w:rsidR="006A797E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>Chem</w:t>
              </w:r>
              <w:proofErr w:type="spellEnd"/>
              <w:r w:rsidR="006A797E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 xml:space="preserve"> </w:t>
              </w:r>
              <w:proofErr w:type="spellStart"/>
              <w:r w:rsidR="006A797E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>Biol</w:t>
              </w:r>
              <w:proofErr w:type="spellEnd"/>
              <w:r w:rsidR="006A797E" w:rsidRPr="00605B47">
                <w:rPr>
                  <w:rStyle w:val="Hyperlink"/>
                  <w:rFonts w:ascii="Arial" w:eastAsiaTheme="majorEastAsia" w:hAnsi="Arial" w:cs="Arial"/>
                  <w:b w:val="0"/>
                  <w:bCs w:val="0"/>
                  <w:color w:val="000000" w:themeColor="text1"/>
                  <w:sz w:val="22"/>
                  <w:szCs w:val="22"/>
                </w:rPr>
                <w:t xml:space="preserve"> Interact.</w:t>
              </w:r>
            </w:hyperlink>
            <w:r w:rsidR="006A797E" w:rsidRPr="00605B47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 ;87(1-3):187-97.</w:t>
            </w:r>
          </w:p>
        </w:tc>
      </w:tr>
    </w:tbl>
    <w:p w:rsidR="006871FC" w:rsidRPr="00C649DE" w:rsidRDefault="006871FC" w:rsidP="00C649DE">
      <w:pPr>
        <w:spacing w:line="420" w:lineRule="atLeast"/>
        <w:textAlignment w:val="baseline"/>
        <w:rPr>
          <w:rFonts w:ascii="Arial" w:hAnsi="Arial" w:cs="Arial"/>
          <w:color w:val="000000"/>
          <w:sz w:val="21"/>
          <w:szCs w:val="21"/>
          <w:bdr w:val="none" w:sz="0" w:space="0" w:color="auto" w:frame="1"/>
        </w:rPr>
      </w:pPr>
    </w:p>
    <w:sectPr w:rsidR="006871FC" w:rsidRPr="00C649DE" w:rsidSect="00A743E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97E"/>
    <w:rsid w:val="000B70E8"/>
    <w:rsid w:val="00263E7F"/>
    <w:rsid w:val="002650E7"/>
    <w:rsid w:val="002A5A49"/>
    <w:rsid w:val="003C724E"/>
    <w:rsid w:val="004F3095"/>
    <w:rsid w:val="00664F8A"/>
    <w:rsid w:val="006871FC"/>
    <w:rsid w:val="006A797E"/>
    <w:rsid w:val="00797E7D"/>
    <w:rsid w:val="00940EA9"/>
    <w:rsid w:val="00952013"/>
    <w:rsid w:val="00A14A74"/>
    <w:rsid w:val="00A743EA"/>
    <w:rsid w:val="00AB0CF1"/>
    <w:rsid w:val="00C64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BB1555"/>
  <w15:chartTrackingRefBased/>
  <w15:docId w15:val="{A81F2B59-F482-423A-BA94-3CB67B7FCA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A797E"/>
    <w:pPr>
      <w:bidi/>
    </w:pPr>
  </w:style>
  <w:style w:type="paragraph" w:styleId="Heading1">
    <w:name w:val="heading 1"/>
    <w:basedOn w:val="Normal"/>
    <w:link w:val="Heading1Char"/>
    <w:uiPriority w:val="9"/>
    <w:qFormat/>
    <w:rsid w:val="006A797E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A797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A797E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4Char">
    <w:name w:val="Heading 4 Char"/>
    <w:basedOn w:val="DefaultParagraphFont"/>
    <w:link w:val="Heading4"/>
    <w:uiPriority w:val="9"/>
    <w:rsid w:val="006A797E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table" w:styleId="TableGrid">
    <w:name w:val="Table Grid"/>
    <w:basedOn w:val="TableNormal"/>
    <w:uiPriority w:val="39"/>
    <w:rsid w:val="006A79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A797E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6A797E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99"/>
    <w:qFormat/>
    <w:rsid w:val="006A797E"/>
    <w:pPr>
      <w:spacing w:after="200" w:line="276" w:lineRule="auto"/>
      <w:ind w:left="720"/>
      <w:contextualSpacing/>
    </w:pPr>
    <w:rPr>
      <w:rFonts w:ascii="Calibri" w:eastAsia="Calibri" w:hAnsi="Calibri" w:cs="Arial"/>
    </w:rPr>
  </w:style>
  <w:style w:type="character" w:styleId="Emphasis">
    <w:name w:val="Emphasis"/>
    <w:basedOn w:val="DefaultParagraphFont"/>
    <w:uiPriority w:val="20"/>
    <w:qFormat/>
    <w:rsid w:val="006A797E"/>
    <w:rPr>
      <w:i/>
      <w:iCs/>
    </w:rPr>
  </w:style>
  <w:style w:type="character" w:customStyle="1" w:styleId="highlight">
    <w:name w:val="highlight"/>
    <w:basedOn w:val="DefaultParagraphFont"/>
    <w:rsid w:val="006A797E"/>
  </w:style>
  <w:style w:type="character" w:styleId="FollowedHyperlink">
    <w:name w:val="FollowedHyperlink"/>
    <w:basedOn w:val="DefaultParagraphFont"/>
    <w:uiPriority w:val="99"/>
    <w:semiHidden/>
    <w:unhideWhenUsed/>
    <w:rsid w:val="00664F8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.wikipedia.org/wiki/%D7%90%D7%A6%D7%98%D7%99%D7%9C%D7%9B%D7%95%D7%9C%D7%99%D7%9F" TargetMode="External"/><Relationship Id="rId13" Type="http://schemas.openxmlformats.org/officeDocument/2006/relationships/hyperlink" Target="https://he.wikipedia.org/wiki/%D7%A0%D7%A9%D7%A7_%D7%9B%D7%99%D7%9E%D7%99" TargetMode="External"/><Relationship Id="rId18" Type="http://schemas.openxmlformats.org/officeDocument/2006/relationships/hyperlink" Target="https://he.wikipedia.org/wiki/%D7%9E%D7%9C%D7%97%D7%9E%D7%AA_%D7%94%D7%9E%D7%A4%D7%A8%D7%A5" TargetMode="External"/><Relationship Id="rId26" Type="http://schemas.openxmlformats.org/officeDocument/2006/relationships/hyperlink" Target="https://www.ncbi.nlm.nih.gov/pubmed/1678899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bioteach.org.il/%D7%AA%D7%95%D7%9B%D7%9F-%D7%A2%D7%99%D7%95%D7%A0%D7%99/%D7%A0%D7%95%D7%A9%D7%90%D7%99-%D7%9C%D7%99%D7%91%D7%94/%D7%92%D7%95%D7%A3-%D7%94%D7%90%D7%93%D7%9D-%D7%91%D7%93%D7%92%D7%A9-%D7%94%D7%95%D7%9E%D7%90%D7%95%D7%A1%D7%98%D7%90%D7%96%D7%99%D7%A1/unseens-23/392-%D8%A7%D9%84%D8%B9%D8%B1%D8%A8%D9%8A%D8%A9-%D7%9B%D7%99%D7%A6%D7%93-%D7%9E%D7%A9%D7%95%D7%97%D7%97%D7%99%D7%9D-%D7%AA%D7%90%D7%99-%D7%94%D7%A2%D7%A6%D7%91/file" TargetMode="External"/><Relationship Id="rId34" Type="http://schemas.openxmlformats.org/officeDocument/2006/relationships/theme" Target="theme/theme1.xml"/><Relationship Id="rId7" Type="http://schemas.openxmlformats.org/officeDocument/2006/relationships/hyperlink" Target="https://he.wikipedia.org/wiki/%D7%94%D7%A0%D7%95%D7%96%D7%9C_%D7%94%D7%97%D7%95%D7%A5_%D7%AA%D7%90%D7%99" TargetMode="External"/><Relationship Id="rId12" Type="http://schemas.openxmlformats.org/officeDocument/2006/relationships/hyperlink" Target="https://he.wikipedia.org/wiki/%D7%90%D7%98%D7%A8%D7%95%D7%A4%D7%99%D7%9F" TargetMode="External"/><Relationship Id="rId17" Type="http://schemas.openxmlformats.org/officeDocument/2006/relationships/hyperlink" Target="https://he.wikipedia.org/wiki/%D7%A2%D7%A8%D7%9B%D7%AA_%D7%9E%D7%92%D7%9F" TargetMode="External"/><Relationship Id="rId25" Type="http://schemas.openxmlformats.org/officeDocument/2006/relationships/hyperlink" Target="https://www.hayadan.org.il/automated-structure-and-sequence-based-design-of-proteins-1010162" TargetMode="External"/><Relationship Id="rId33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he.wikipedia.org/wiki/%D7%9E%D7%97%D7%96%D7%95%D7%A8_%D7%94%D7%93%D7%9D" TargetMode="External"/><Relationship Id="rId20" Type="http://schemas.openxmlformats.org/officeDocument/2006/relationships/hyperlink" Target="https://www.bioteach.org.il/%D7%AA%D7%95%D7%9B%D7%9F-%D7%A2%D7%99%D7%95%D7%A0%D7%99/%D7%A0%D7%95%D7%A9%D7%90%D7%99-%D7%9C%D7%99%D7%91%D7%94/%D7%92%D7%95%D7%A3-%D7%94%D7%90%D7%93%D7%9D-%D7%91%D7%93%D7%92%D7%A9-%D7%94%D7%95%D7%9E%D7%90%D7%95%D7%A1%D7%98%D7%90%D7%96%D7%99%D7%A1/unseens-23/3409-%D7%9B%D7%99%D7%A6%D7%93-%D7%9E%D7%A9%D7%95%D7%97%D7%97%D7%99%D7%9D-%D7%AA%D7%90%D7%99-%D7%94%D7%A2%D7%A6%D7%91/file" TargetMode="External"/><Relationship Id="rId29" Type="http://schemas.openxmlformats.org/officeDocument/2006/relationships/hyperlink" Target="https://www.ncbi.nlm.nih.gov/pubmed/8415649" TargetMode="External"/><Relationship Id="rId1" Type="http://schemas.openxmlformats.org/officeDocument/2006/relationships/styles" Target="styles.xml"/><Relationship Id="rId6" Type="http://schemas.openxmlformats.org/officeDocument/2006/relationships/hyperlink" Target="https://he.wikipedia.org/wiki/%D7%A9%D7%A8%D7%99%D7%A8" TargetMode="External"/><Relationship Id="rId11" Type="http://schemas.openxmlformats.org/officeDocument/2006/relationships/hyperlink" Target="https://he.wikipedia.org/wiki/%D7%92%D7%96_%D7%A2%D7%A6%D7%91%D7%99%D7%9D" TargetMode="External"/><Relationship Id="rId24" Type="http://schemas.openxmlformats.org/officeDocument/2006/relationships/hyperlink" Target="https://www.ynet.co.il/articles/0,7340,L-4144676,00.html" TargetMode="External"/><Relationship Id="rId32" Type="http://schemas.openxmlformats.org/officeDocument/2006/relationships/hyperlink" Target="https://www.ncbi.nlm.nih.gov/pubmed/8343975" TargetMode="External"/><Relationship Id="rId5" Type="http://schemas.openxmlformats.org/officeDocument/2006/relationships/hyperlink" Target="https://he.wikipedia.org/wiki/%D7%90%D7%A0%D7%96%D7%99%D7%9D" TargetMode="External"/><Relationship Id="rId15" Type="http://schemas.openxmlformats.org/officeDocument/2006/relationships/hyperlink" Target="https://he.wikipedia.org/wiki/%D7%99%D7%A8%D7%9A" TargetMode="External"/><Relationship Id="rId23" Type="http://schemas.openxmlformats.org/officeDocument/2006/relationships/hyperlink" Target="https://www.hayadan.org.il/galanthus-nivalis-0908070" TargetMode="External"/><Relationship Id="rId28" Type="http://schemas.openxmlformats.org/officeDocument/2006/relationships/hyperlink" Target="https://www.ncbi.nlm.nih.gov/pubmed/?term=Sussman%20JL%5BAuthor%5D&amp;cauthor=true&amp;cauthor_uid=8415649" TargetMode="External"/><Relationship Id="rId10" Type="http://schemas.openxmlformats.org/officeDocument/2006/relationships/hyperlink" Target="https://he.wikipedia.org/wiki/%D7%9B%D7%95%D7%9C%D7%99%D7%9F" TargetMode="External"/><Relationship Id="rId19" Type="http://schemas.openxmlformats.org/officeDocument/2006/relationships/image" Target="media/image2.jpeg"/><Relationship Id="rId31" Type="http://schemas.openxmlformats.org/officeDocument/2006/relationships/hyperlink" Target="https://www.ncbi.nlm.nih.gov/pubmed/?term=Harel%20M%5BAuthor%5D&amp;cauthor=true&amp;cauthor_uid=8343975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he.wikipedia.org/wiki/%D7%97%D7%95%D7%9E%D7%A6%D7%94_%D7%90%D7%A6%D7%98%D7%99%D7%AA" TargetMode="External"/><Relationship Id="rId14" Type="http://schemas.openxmlformats.org/officeDocument/2006/relationships/hyperlink" Target="https://he.wikipedia.org/wiki/%D7%9E%D7%96%D7%A8%D7%A7" TargetMode="External"/><Relationship Id="rId22" Type="http://schemas.openxmlformats.org/officeDocument/2006/relationships/hyperlink" Target="https://www.bioteach.org.il/%D7%91%D7%99%D7%95%D7%9C%D7%95%D7%92%D7%99%D7%94-%D7%91%D7%A8%D7%A9%D7%AA/%D7%94%D7%A8%D7%A6%D7%90%D7%95%D7%AA-%D7%91%D7%A8%D7%A9%D7%AA/%D7%94%D7%A8%D7%A6%D7%90%D7%95%D7%AA-%D7%91%D7%A0%D7%95%D7%A9%D7%90-%D7%92%D7%95%D7%A3-%D7%94%D7%90%D7%93%D7%9D/2880-%D7%9E%D7%97%D7%9C%D7%AA-%D7%90%D7%9C%D7%A6%D7%94%D7%99%D7%99%D7%9E%D7%A8-%D7%95%D7%9E%D7%A0%D7%99%D7%A2%D7%AA%D7%94-2006" TargetMode="External"/><Relationship Id="rId27" Type="http://schemas.openxmlformats.org/officeDocument/2006/relationships/hyperlink" Target="https://www.ncbi.nlm.nih.gov/pubmed/?term=Harel%20M%5BAuthor%5D&amp;cauthor=true&amp;cauthor_uid=8415649" TargetMode="External"/><Relationship Id="rId30" Type="http://schemas.openxmlformats.org/officeDocument/2006/relationships/hyperlink" Target="https://www.ncbi.nlm.nih.gov/pubmed/?term=Sussman%20JL%5BAuthor%5D&amp;cauthor=true&amp;cauthor_uid=834397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3</Pages>
  <Words>1705</Words>
  <Characters>8527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Weizmann Institute of Science</Company>
  <LinksUpToDate>false</LinksUpToDate>
  <CharactersWithSpaces>10212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WICC</dc:creator>
  <cp:keywords/>
  <dc:description/>
  <cp:lastModifiedBy>Windows User</cp:lastModifiedBy>
  <cp:revision>14</cp:revision>
  <dcterms:created xsi:type="dcterms:W3CDTF">2018-05-15T16:01:00Z</dcterms:created>
  <dcterms:modified xsi:type="dcterms:W3CDTF">2018-06-12T10:43:00Z</dcterms:modified>
</cp:coreProperties>
</file>