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bidiVisual/>
        <w:tblW w:w="8750" w:type="dxa"/>
        <w:tblLook w:val="04A0" w:firstRow="1" w:lastRow="0" w:firstColumn="1" w:lastColumn="0" w:noHBand="0" w:noVBand="1"/>
        <w:tblCaption w:val="פענוח מעגל ה- GTPase כמנגנון בקרה של העברת אותות בתא דרך חלבוני G"/>
      </w:tblPr>
      <w:tblGrid>
        <w:gridCol w:w="1523"/>
        <w:gridCol w:w="7227"/>
      </w:tblGrid>
      <w:tr w:rsidR="00DD734B" w:rsidTr="00A46E3D">
        <w:trPr>
          <w:trHeight w:val="706"/>
        </w:trPr>
        <w:tc>
          <w:tcPr>
            <w:tcW w:w="1523" w:type="dxa"/>
          </w:tcPr>
          <w:p w:rsidR="00DD734B" w:rsidRPr="006870C5" w:rsidRDefault="00DD734B" w:rsidP="00A46E3D">
            <w:pPr>
              <w:rPr>
                <w:b/>
                <w:bCs/>
                <w:rtl/>
              </w:rPr>
            </w:pPr>
            <w:r w:rsidRPr="00FB7E97">
              <w:rPr>
                <w:rFonts w:hint="cs"/>
                <w:b/>
                <w:bCs/>
                <w:rtl/>
              </w:rPr>
              <w:t>השנה</w:t>
            </w:r>
          </w:p>
        </w:tc>
        <w:tc>
          <w:tcPr>
            <w:tcW w:w="7227" w:type="dxa"/>
          </w:tcPr>
          <w:p w:rsidR="00DD734B" w:rsidRPr="007952A0" w:rsidRDefault="00DD734B" w:rsidP="00A46E3D">
            <w:pPr>
              <w:rPr>
                <w:rtl/>
              </w:rPr>
            </w:pPr>
            <w:r w:rsidRPr="007952A0">
              <w:rPr>
                <w:rFonts w:hint="cs"/>
                <w:rtl/>
              </w:rPr>
              <w:t>1977</w:t>
            </w:r>
          </w:p>
        </w:tc>
      </w:tr>
      <w:tr w:rsidR="00DD734B" w:rsidRPr="00C95F20" w:rsidTr="00A46E3D">
        <w:trPr>
          <w:trHeight w:val="664"/>
        </w:trPr>
        <w:tc>
          <w:tcPr>
            <w:tcW w:w="1523" w:type="dxa"/>
          </w:tcPr>
          <w:p w:rsidR="00DD734B" w:rsidRPr="006870C5" w:rsidRDefault="00DD734B" w:rsidP="00A46E3D">
            <w:pPr>
              <w:rPr>
                <w:b/>
                <w:bCs/>
                <w:rtl/>
              </w:rPr>
            </w:pPr>
            <w:r w:rsidRPr="006870C5">
              <w:rPr>
                <w:rFonts w:hint="cs"/>
                <w:b/>
                <w:bCs/>
                <w:rtl/>
              </w:rPr>
              <w:t>התגלית</w:t>
            </w:r>
          </w:p>
        </w:tc>
        <w:tc>
          <w:tcPr>
            <w:tcW w:w="7227" w:type="dxa"/>
          </w:tcPr>
          <w:p w:rsidR="00DD734B" w:rsidRPr="007952A0" w:rsidRDefault="00DD734B" w:rsidP="00A46E3D">
            <w:pPr>
              <w:rPr>
                <w:rFonts w:hint="cs"/>
                <w:rtl/>
              </w:rPr>
            </w:pPr>
            <w:r w:rsidRPr="007952A0">
              <w:rPr>
                <w:rtl/>
              </w:rPr>
              <w:t>פענוח מעגל ה</w:t>
            </w:r>
            <w:r w:rsidRPr="007952A0">
              <w:rPr>
                <w:rFonts w:hint="cs"/>
                <w:rtl/>
              </w:rPr>
              <w:t>-</w:t>
            </w:r>
            <w:r w:rsidRPr="007952A0">
              <w:t xml:space="preserve"> GTPase </w:t>
            </w:r>
            <w:r w:rsidRPr="007952A0">
              <w:rPr>
                <w:rtl/>
              </w:rPr>
              <w:t>כמנגנון בקר</w:t>
            </w:r>
            <w:r w:rsidR="00A14E3C">
              <w:rPr>
                <w:rtl/>
              </w:rPr>
              <w:t>ה של העברת אותות בתא דרך חלבוני</w:t>
            </w:r>
            <w:r w:rsidR="00A14E3C">
              <w:rPr>
                <w:rFonts w:hint="cs"/>
                <w:rtl/>
              </w:rPr>
              <w:t xml:space="preserve"> </w:t>
            </w:r>
            <w:r w:rsidR="00A14E3C">
              <w:rPr>
                <w:rFonts w:hint="cs"/>
              </w:rPr>
              <w:t>G</w:t>
            </w:r>
            <w:bookmarkStart w:id="0" w:name="_GoBack"/>
            <w:bookmarkEnd w:id="0"/>
          </w:p>
        </w:tc>
      </w:tr>
      <w:tr w:rsidR="00DD734B" w:rsidRPr="00406A46" w:rsidTr="00A46E3D">
        <w:trPr>
          <w:trHeight w:val="706"/>
        </w:trPr>
        <w:tc>
          <w:tcPr>
            <w:tcW w:w="1523" w:type="dxa"/>
          </w:tcPr>
          <w:p w:rsidR="00DD734B" w:rsidRPr="006870C5" w:rsidRDefault="00DD734B" w:rsidP="00A46E3D">
            <w:pPr>
              <w:rPr>
                <w:b/>
                <w:bCs/>
                <w:rtl/>
              </w:rPr>
            </w:pPr>
            <w:r w:rsidRPr="006870C5">
              <w:rPr>
                <w:rFonts w:hint="cs"/>
                <w:b/>
                <w:bCs/>
                <w:rtl/>
              </w:rPr>
              <w:t>החוקרים המעורבים</w:t>
            </w:r>
          </w:p>
        </w:tc>
        <w:tc>
          <w:tcPr>
            <w:tcW w:w="7227" w:type="dxa"/>
          </w:tcPr>
          <w:p w:rsidR="00DD734B" w:rsidRPr="007952A0" w:rsidRDefault="00DD734B" w:rsidP="00A46E3D">
            <w:pPr>
              <w:rPr>
                <w:rtl/>
              </w:rPr>
            </w:pPr>
            <w:r w:rsidRPr="007952A0">
              <w:rPr>
                <w:rtl/>
              </w:rPr>
              <w:t>פרופ‘ צבי זלינגר</w:t>
            </w:r>
            <w:r w:rsidRPr="007952A0">
              <w:rPr>
                <w:rFonts w:hint="cs"/>
                <w:rtl/>
              </w:rPr>
              <w:t>,</w:t>
            </w:r>
          </w:p>
        </w:tc>
      </w:tr>
      <w:tr w:rsidR="00DD734B" w:rsidTr="00A46E3D">
        <w:trPr>
          <w:trHeight w:val="664"/>
        </w:trPr>
        <w:tc>
          <w:tcPr>
            <w:tcW w:w="1523" w:type="dxa"/>
          </w:tcPr>
          <w:p w:rsidR="00DD734B" w:rsidRPr="006870C5" w:rsidRDefault="00DD734B" w:rsidP="00A46E3D">
            <w:pPr>
              <w:rPr>
                <w:b/>
                <w:bCs/>
                <w:rtl/>
              </w:rPr>
            </w:pPr>
            <w:r w:rsidRPr="006870C5">
              <w:rPr>
                <w:rFonts w:hint="cs"/>
                <w:b/>
                <w:bCs/>
                <w:rtl/>
              </w:rPr>
              <w:t>תמונות החוקרים</w:t>
            </w:r>
          </w:p>
        </w:tc>
        <w:tc>
          <w:tcPr>
            <w:tcW w:w="7227" w:type="dxa"/>
          </w:tcPr>
          <w:p w:rsidR="00DD734B" w:rsidRPr="007952A0" w:rsidRDefault="00DD734B" w:rsidP="00A46E3D">
            <w:pPr>
              <w:rPr>
                <w:rtl/>
              </w:rPr>
            </w:pPr>
            <w:r w:rsidRPr="007952A0">
              <w:rPr>
                <w:noProof/>
              </w:rPr>
              <w:drawing>
                <wp:inline distT="0" distB="0" distL="0" distR="0" wp14:anchorId="2EF989C7" wp14:editId="362774F4">
                  <wp:extent cx="2351405" cy="1514475"/>
                  <wp:effectExtent l="0" t="0" r="0" b="9525"/>
                  <wp:docPr id="15" name="תמונה 15" title="פרופ' צבי זלינגר ז&quot;ל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 descr="פרופ' צבי זלינגר ז&quot;ל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51405" cy="1514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7952A0">
              <w:rPr>
                <w:rFonts w:hint="cs"/>
                <w:rtl/>
              </w:rPr>
              <w:t xml:space="preserve"> התמונה מתוך </w:t>
            </w:r>
            <w:hyperlink r:id="rId5" w:history="1">
              <w:r w:rsidRPr="00FB7E97">
                <w:rPr>
                  <w:rStyle w:val="Hyperlink"/>
                  <w:rFonts w:hint="cs"/>
                  <w:color w:val="000000" w:themeColor="text1"/>
                  <w:u w:val="none"/>
                  <w:rtl/>
                </w:rPr>
                <w:t>אתר פרס אמת</w:t>
              </w:r>
            </w:hyperlink>
            <w:r w:rsidRPr="00FB7E97">
              <w:rPr>
                <w:rFonts w:hint="cs"/>
                <w:color w:val="000000" w:themeColor="text1"/>
                <w:rtl/>
              </w:rPr>
              <w:t xml:space="preserve"> </w:t>
            </w:r>
          </w:p>
          <w:p w:rsidR="00DD734B" w:rsidRPr="007952A0" w:rsidRDefault="00DD734B" w:rsidP="00A46E3D">
            <w:pPr>
              <w:rPr>
                <w:rtl/>
              </w:rPr>
            </w:pPr>
          </w:p>
        </w:tc>
      </w:tr>
      <w:tr w:rsidR="00DD734B" w:rsidTr="00A46E3D">
        <w:trPr>
          <w:trHeight w:val="1032"/>
        </w:trPr>
        <w:tc>
          <w:tcPr>
            <w:tcW w:w="1523" w:type="dxa"/>
          </w:tcPr>
          <w:p w:rsidR="00DD734B" w:rsidRPr="006870C5" w:rsidRDefault="00DD734B" w:rsidP="00A46E3D">
            <w:pPr>
              <w:rPr>
                <w:b/>
                <w:bCs/>
                <w:rtl/>
              </w:rPr>
            </w:pPr>
            <w:r w:rsidRPr="006870C5">
              <w:rPr>
                <w:rFonts w:hint="cs"/>
                <w:b/>
                <w:bCs/>
                <w:rtl/>
              </w:rPr>
              <w:t>המוסד האקדמי בו עובדים החוקרים</w:t>
            </w:r>
          </w:p>
        </w:tc>
        <w:tc>
          <w:tcPr>
            <w:tcW w:w="7227" w:type="dxa"/>
          </w:tcPr>
          <w:p w:rsidR="00DD734B" w:rsidRPr="007952A0" w:rsidRDefault="00DD734B" w:rsidP="00A46E3D">
            <w:pPr>
              <w:rPr>
                <w:rtl/>
              </w:rPr>
            </w:pPr>
            <w:r w:rsidRPr="007952A0">
              <w:rPr>
                <w:rFonts w:hint="cs"/>
                <w:rtl/>
              </w:rPr>
              <w:t>האוניברסיטה העברית בירושלים</w:t>
            </w:r>
            <w:r>
              <w:rPr>
                <w:rFonts w:hint="cs"/>
                <w:rtl/>
              </w:rPr>
              <w:t>,</w:t>
            </w:r>
            <w:r w:rsidRPr="007952A0">
              <w:rPr>
                <w:rFonts w:hint="cs"/>
                <w:rtl/>
              </w:rPr>
              <w:t xml:space="preserve"> המחלקה לכימיה ביולוגית</w:t>
            </w:r>
            <w:r>
              <w:rPr>
                <w:rFonts w:hint="cs"/>
                <w:rtl/>
              </w:rPr>
              <w:t>.</w:t>
            </w:r>
          </w:p>
        </w:tc>
      </w:tr>
      <w:tr w:rsidR="00DD734B" w:rsidRPr="00787490" w:rsidTr="00A46E3D">
        <w:trPr>
          <w:trHeight w:val="706"/>
        </w:trPr>
        <w:tc>
          <w:tcPr>
            <w:tcW w:w="1523" w:type="dxa"/>
          </w:tcPr>
          <w:p w:rsidR="00DD734B" w:rsidRPr="006870C5" w:rsidRDefault="00DD734B" w:rsidP="00A46E3D">
            <w:pPr>
              <w:rPr>
                <w:b/>
                <w:bCs/>
                <w:sz w:val="24"/>
                <w:szCs w:val="24"/>
                <w:rtl/>
              </w:rPr>
            </w:pPr>
            <w:r w:rsidRPr="006870C5">
              <w:rPr>
                <w:rFonts w:hint="cs"/>
                <w:b/>
                <w:bCs/>
                <w:sz w:val="24"/>
                <w:szCs w:val="24"/>
                <w:rtl/>
              </w:rPr>
              <w:t>פרסים חשובים בהם זכו החוקרים</w:t>
            </w:r>
          </w:p>
        </w:tc>
        <w:tc>
          <w:tcPr>
            <w:tcW w:w="7227" w:type="dxa"/>
          </w:tcPr>
          <w:p w:rsidR="00DD734B" w:rsidRPr="00FB7E97" w:rsidRDefault="00A14E3C" w:rsidP="006F626F">
            <w:pPr>
              <w:rPr>
                <w:rFonts w:asciiTheme="minorBidi" w:hAnsiTheme="minorBidi"/>
                <w:color w:val="000000" w:themeColor="text1"/>
                <w:shd w:val="clear" w:color="auto" w:fill="FFFFFF"/>
                <w:rtl/>
              </w:rPr>
            </w:pPr>
            <w:hyperlink r:id="rId6" w:tooltip="פרס רוטשילד" w:history="1">
              <w:r w:rsidR="00DD734B" w:rsidRPr="00FB7E97">
                <w:rPr>
                  <w:rStyle w:val="Hyperlink"/>
                  <w:rFonts w:asciiTheme="minorBidi" w:hAnsiTheme="minorBidi"/>
                  <w:color w:val="000000" w:themeColor="text1"/>
                  <w:u w:val="none"/>
                  <w:shd w:val="clear" w:color="auto" w:fill="FFFFFF"/>
                  <w:rtl/>
                </w:rPr>
                <w:t>פרס רוטשילד</w:t>
              </w:r>
            </w:hyperlink>
            <w:r w:rsidR="00DD734B" w:rsidRPr="00FB7E97">
              <w:rPr>
                <w:rFonts w:asciiTheme="minorBidi" w:hAnsiTheme="minorBidi"/>
                <w:color w:val="000000" w:themeColor="text1"/>
                <w:shd w:val="clear" w:color="auto" w:fill="FFFFFF"/>
              </w:rPr>
              <w:t> </w:t>
            </w:r>
            <w:r w:rsidR="00DD734B" w:rsidRPr="00FB7E97">
              <w:rPr>
                <w:rFonts w:asciiTheme="minorBidi" w:hAnsiTheme="minorBidi"/>
                <w:color w:val="000000" w:themeColor="text1"/>
                <w:shd w:val="clear" w:color="auto" w:fill="FFFFFF"/>
                <w:rtl/>
              </w:rPr>
              <w:t>למדעי החיים</w:t>
            </w:r>
            <w:r w:rsidR="006F626F">
              <w:rPr>
                <w:rFonts w:asciiTheme="minorBidi" w:hAnsiTheme="minorBidi" w:hint="cs"/>
                <w:color w:val="000000" w:themeColor="text1"/>
                <w:shd w:val="clear" w:color="auto" w:fill="FFFFFF"/>
                <w:rtl/>
              </w:rPr>
              <w:t xml:space="preserve"> לשנת </w:t>
            </w:r>
            <w:hyperlink r:id="rId7" w:tooltip="2001" w:history="1">
              <w:r w:rsidR="00DD734B" w:rsidRPr="00FB7E97">
                <w:rPr>
                  <w:rStyle w:val="Hyperlink"/>
                  <w:rFonts w:asciiTheme="minorBidi" w:hAnsiTheme="minorBidi"/>
                  <w:color w:val="000000" w:themeColor="text1"/>
                  <w:u w:val="none"/>
                  <w:shd w:val="clear" w:color="auto" w:fill="FFFFFF"/>
                </w:rPr>
                <w:t>2001</w:t>
              </w:r>
            </w:hyperlink>
          </w:p>
          <w:p w:rsidR="00DD734B" w:rsidRPr="00FB7E97" w:rsidRDefault="00DD734B" w:rsidP="00A46E3D">
            <w:pPr>
              <w:rPr>
                <w:rFonts w:asciiTheme="minorBidi" w:hAnsiTheme="minorBidi"/>
                <w:color w:val="000000" w:themeColor="text1"/>
              </w:rPr>
            </w:pPr>
            <w:r w:rsidRPr="00FB7E97">
              <w:rPr>
                <w:rFonts w:asciiTheme="minorBidi" w:hAnsiTheme="minorBidi"/>
                <w:color w:val="000000" w:themeColor="text1"/>
                <w:rtl/>
              </w:rPr>
              <w:t xml:space="preserve">פרס א.מ.ת לשנת 2005 </w:t>
            </w:r>
          </w:p>
          <w:p w:rsidR="00DD734B" w:rsidRPr="00FB7E97" w:rsidRDefault="00A14E3C" w:rsidP="00A46E3D">
            <w:pPr>
              <w:rPr>
                <w:rStyle w:val="Hyperlink"/>
                <w:rFonts w:asciiTheme="minorBidi" w:hAnsiTheme="minorBidi"/>
                <w:color w:val="000000" w:themeColor="text1"/>
                <w:u w:val="none"/>
                <w:rtl/>
              </w:rPr>
            </w:pPr>
            <w:hyperlink r:id="rId8" w:tooltip="פרס ישראל" w:history="1">
              <w:r w:rsidR="00DD734B" w:rsidRPr="00FB7E97">
                <w:rPr>
                  <w:rStyle w:val="Hyperlink"/>
                  <w:rFonts w:asciiTheme="minorBidi" w:hAnsiTheme="minorBidi"/>
                  <w:color w:val="000000" w:themeColor="text1"/>
                  <w:u w:val="none"/>
                  <w:rtl/>
                </w:rPr>
                <w:t>פרס ישראל</w:t>
              </w:r>
            </w:hyperlink>
            <w:r w:rsidR="00DD734B" w:rsidRPr="00FB7E97">
              <w:rPr>
                <w:rStyle w:val="Hyperlink"/>
                <w:rFonts w:asciiTheme="minorBidi" w:hAnsiTheme="minorBidi"/>
                <w:color w:val="000000" w:themeColor="text1"/>
                <w:u w:val="none"/>
              </w:rPr>
              <w:t> </w:t>
            </w:r>
            <w:r w:rsidR="00DD734B" w:rsidRPr="00FB7E97">
              <w:rPr>
                <w:rStyle w:val="Hyperlink"/>
                <w:rFonts w:asciiTheme="minorBidi" w:hAnsiTheme="minorBidi"/>
                <w:color w:val="000000" w:themeColor="text1"/>
                <w:u w:val="none"/>
                <w:rtl/>
              </w:rPr>
              <w:t>לחקר הביולוגיה לשנת</w:t>
            </w:r>
            <w:r w:rsidR="00DD734B" w:rsidRPr="00FB7E97">
              <w:rPr>
                <w:rStyle w:val="Hyperlink"/>
                <w:rFonts w:asciiTheme="minorBidi" w:hAnsiTheme="minorBidi" w:hint="cs"/>
                <w:color w:val="000000" w:themeColor="text1"/>
                <w:u w:val="none"/>
                <w:rtl/>
              </w:rPr>
              <w:t xml:space="preserve"> תשס"ז</w:t>
            </w:r>
            <w:r w:rsidR="00DD734B" w:rsidRPr="00FB7E97">
              <w:rPr>
                <w:rStyle w:val="Hyperlink"/>
                <w:rFonts w:asciiTheme="minorBidi" w:hAnsiTheme="minorBidi"/>
                <w:color w:val="000000" w:themeColor="text1"/>
                <w:u w:val="none"/>
                <w:rtl/>
              </w:rPr>
              <w:t xml:space="preserve"> </w:t>
            </w:r>
            <w:r w:rsidR="00DD734B" w:rsidRPr="00FB7E97">
              <w:rPr>
                <w:rStyle w:val="Hyperlink"/>
                <w:rFonts w:asciiTheme="minorBidi" w:hAnsiTheme="minorBidi" w:hint="cs"/>
                <w:color w:val="000000" w:themeColor="text1"/>
                <w:u w:val="none"/>
                <w:rtl/>
              </w:rPr>
              <w:t>(</w:t>
            </w:r>
            <w:r w:rsidR="00DD734B" w:rsidRPr="00FB7E97">
              <w:rPr>
                <w:rStyle w:val="Hyperlink"/>
                <w:rFonts w:asciiTheme="minorBidi" w:hAnsiTheme="minorBidi"/>
                <w:color w:val="000000" w:themeColor="text1"/>
                <w:u w:val="none"/>
                <w:rtl/>
              </w:rPr>
              <w:t>2007</w:t>
            </w:r>
            <w:r w:rsidR="00DD734B" w:rsidRPr="00FB7E97">
              <w:rPr>
                <w:rStyle w:val="Hyperlink"/>
                <w:rFonts w:asciiTheme="minorBidi" w:hAnsiTheme="minorBidi" w:hint="cs"/>
                <w:color w:val="000000" w:themeColor="text1"/>
                <w:u w:val="none"/>
                <w:rtl/>
              </w:rPr>
              <w:t>)</w:t>
            </w:r>
          </w:p>
          <w:p w:rsidR="00DD734B" w:rsidRPr="007952A0" w:rsidRDefault="00DD734B" w:rsidP="00A46E3D">
            <w:pPr>
              <w:rPr>
                <w:rtl/>
              </w:rPr>
            </w:pPr>
          </w:p>
        </w:tc>
      </w:tr>
      <w:tr w:rsidR="00DD734B" w:rsidTr="00A46E3D">
        <w:trPr>
          <w:trHeight w:val="664"/>
        </w:trPr>
        <w:tc>
          <w:tcPr>
            <w:tcW w:w="1523" w:type="dxa"/>
          </w:tcPr>
          <w:p w:rsidR="00DD734B" w:rsidRPr="006870C5" w:rsidRDefault="00DD734B" w:rsidP="00A46E3D">
            <w:pPr>
              <w:rPr>
                <w:b/>
                <w:bCs/>
                <w:sz w:val="24"/>
                <w:szCs w:val="24"/>
                <w:rtl/>
              </w:rPr>
            </w:pPr>
            <w:r w:rsidRPr="006870C5">
              <w:rPr>
                <w:rFonts w:hint="cs"/>
                <w:b/>
                <w:bCs/>
                <w:sz w:val="24"/>
                <w:szCs w:val="24"/>
                <w:rtl/>
              </w:rPr>
              <w:t>נושא בתכנית הלימודים שניתן לקשר את התגלית אליו</w:t>
            </w:r>
          </w:p>
        </w:tc>
        <w:tc>
          <w:tcPr>
            <w:tcW w:w="7227" w:type="dxa"/>
          </w:tcPr>
          <w:p w:rsidR="00DD734B" w:rsidRPr="0099340E" w:rsidRDefault="00DD734B" w:rsidP="00A46E3D">
            <w:pPr>
              <w:rPr>
                <w:rFonts w:asciiTheme="minorBidi" w:hAnsiTheme="minorBidi"/>
                <w:rtl/>
              </w:rPr>
            </w:pPr>
            <w:r w:rsidRPr="0099340E">
              <w:rPr>
                <w:rFonts w:asciiTheme="minorBidi" w:hAnsiTheme="minorBidi"/>
                <w:u w:val="single"/>
                <w:rtl/>
              </w:rPr>
              <w:t>התא – מבנה ופעילות</w:t>
            </w:r>
            <w:r w:rsidRPr="0099340E">
              <w:rPr>
                <w:rFonts w:asciiTheme="minorBidi" w:hAnsiTheme="minorBidi"/>
                <w:rtl/>
              </w:rPr>
              <w:t xml:space="preserve">. </w:t>
            </w:r>
          </w:p>
          <w:p w:rsidR="00DD734B" w:rsidRPr="007952A0" w:rsidRDefault="00DD734B" w:rsidP="00A46E3D">
            <w:pPr>
              <w:rPr>
                <w:rtl/>
              </w:rPr>
            </w:pPr>
            <w:r w:rsidRPr="0099340E">
              <w:rPr>
                <w:rFonts w:asciiTheme="minorBidi" w:hAnsiTheme="minorBidi"/>
                <w:rtl/>
              </w:rPr>
              <w:t>מעבר חומרים אל התא וממנו - קליטת אותות מהסביבה החיצונית אל תוך התאים באמצעות קולטנים ייחודיים</w:t>
            </w:r>
          </w:p>
        </w:tc>
      </w:tr>
      <w:tr w:rsidR="00DD734B" w:rsidRPr="00C45374" w:rsidTr="00A46E3D">
        <w:trPr>
          <w:trHeight w:val="706"/>
        </w:trPr>
        <w:tc>
          <w:tcPr>
            <w:tcW w:w="1523" w:type="dxa"/>
          </w:tcPr>
          <w:p w:rsidR="00DD734B" w:rsidRPr="006870C5" w:rsidRDefault="00DD734B" w:rsidP="00A46E3D">
            <w:pPr>
              <w:rPr>
                <w:b/>
                <w:bCs/>
                <w:rtl/>
              </w:rPr>
            </w:pPr>
            <w:r w:rsidRPr="006870C5">
              <w:rPr>
                <w:rFonts w:hint="cs"/>
                <w:b/>
                <w:bCs/>
                <w:sz w:val="24"/>
                <w:szCs w:val="24"/>
                <w:rtl/>
              </w:rPr>
              <w:t xml:space="preserve">"סיפורה של תגלית" </w:t>
            </w:r>
            <w:r w:rsidRPr="006870C5">
              <w:rPr>
                <w:rFonts w:hint="cs"/>
                <w:rtl/>
              </w:rPr>
              <w:t>התגלית והעבודה המדעית של החוקרים</w:t>
            </w:r>
          </w:p>
          <w:p w:rsidR="00DD734B" w:rsidRPr="006870C5" w:rsidRDefault="00DD734B" w:rsidP="00A46E3D">
            <w:pPr>
              <w:rPr>
                <w:b/>
                <w:bCs/>
                <w:rtl/>
              </w:rPr>
            </w:pPr>
          </w:p>
          <w:p w:rsidR="00DD734B" w:rsidRPr="006870C5" w:rsidRDefault="00DD734B" w:rsidP="00A46E3D">
            <w:pPr>
              <w:rPr>
                <w:b/>
                <w:bCs/>
                <w:rtl/>
              </w:rPr>
            </w:pPr>
          </w:p>
        </w:tc>
        <w:tc>
          <w:tcPr>
            <w:tcW w:w="7227" w:type="dxa"/>
          </w:tcPr>
          <w:p w:rsidR="00DD734B" w:rsidRPr="008962AC" w:rsidRDefault="00DD734B" w:rsidP="00A46E3D">
            <w:pPr>
              <w:pStyle w:val="NormalWeb"/>
              <w:shd w:val="clear" w:color="auto" w:fill="FFFFFF"/>
              <w:bidi/>
              <w:spacing w:before="120" w:beforeAutospacing="0" w:after="120" w:afterAutospacing="0"/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</w:pPr>
            <w:r w:rsidRPr="008962AC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 xml:space="preserve">הישגיו המדעיים </w:t>
            </w:r>
            <w:r w:rsidRPr="008962AC"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</w:rPr>
              <w:t xml:space="preserve">של פרופ' זלינגר </w:t>
            </w:r>
            <w:r w:rsidRPr="008962AC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 xml:space="preserve">הקנו לו מעמד מוביל בעולם בתחום העברת אותות ביולוגיים </w:t>
            </w:r>
            <w:r w:rsidRPr="008962AC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</w:rPr>
              <w:t>(signal transduction)</w:t>
            </w:r>
            <w:r w:rsidRPr="008962AC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 xml:space="preserve"> ותקשורת בין-תאית. בין היתר פענח את מעגל ה</w:t>
            </w:r>
            <w:r w:rsidRPr="008962AC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</w:rPr>
              <w:t>-  GTPase</w:t>
            </w:r>
            <w:r w:rsidRPr="008962AC"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</w:rPr>
              <w:t xml:space="preserve"> </w:t>
            </w:r>
            <w:r w:rsidRPr="008962AC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>כמנגנון בקרה של העברת אותות בתא.</w:t>
            </w:r>
            <w:r w:rsidRPr="008962AC">
              <w:rPr>
                <w:rFonts w:ascii="Arial" w:hAnsi="Arial" w:cs="Arial"/>
                <w:color w:val="000000" w:themeColor="text1"/>
                <w:sz w:val="22"/>
                <w:szCs w:val="22"/>
                <w:shd w:val="clear" w:color="auto" w:fill="FFFFFF"/>
              </w:rPr>
              <w:t> </w:t>
            </w:r>
          </w:p>
          <w:p w:rsidR="00DD734B" w:rsidRPr="008962AC" w:rsidRDefault="00DD734B" w:rsidP="00A46E3D">
            <w:pPr>
              <w:pStyle w:val="NormalWeb"/>
              <w:shd w:val="clear" w:color="auto" w:fill="FFFFFF"/>
              <w:bidi/>
              <w:spacing w:before="120" w:beforeAutospacing="0" w:after="120" w:afterAutospacing="0"/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</w:pPr>
            <w:r w:rsidRPr="008962AC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 xml:space="preserve">פרופ' זלינגר ותלמיד המחקר שלו, דני קסל, </w:t>
            </w:r>
            <w:r w:rsidRPr="008962AC"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</w:rPr>
              <w:t xml:space="preserve">פרסמו ב 1977 מאמר פורץ דרך </w:t>
            </w:r>
            <w:r w:rsidRPr="008962AC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 xml:space="preserve">שבו הם פענחו את מנגנון הפעולה של מערכת האדנילט ציקלאז, הממוקמת בקרום התא ומעבירה מידע כימי מן הקולטן שבצדו החיצוני אל פנים התא. </w:t>
            </w:r>
          </w:p>
          <w:p w:rsidR="00DD734B" w:rsidRPr="008962AC" w:rsidRDefault="00DD734B" w:rsidP="00A46E3D">
            <w:pPr>
              <w:pStyle w:val="NormalWeb"/>
              <w:shd w:val="clear" w:color="auto" w:fill="FFFFFF"/>
              <w:bidi/>
              <w:spacing w:before="120" w:beforeAutospacing="0" w:after="120" w:afterAutospacing="0"/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</w:pPr>
            <w:r w:rsidRPr="008962AC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>מאמרם הפריך את התיאוריות המקובלות בנושא, ועל כן עורר התנגדות עזה. הם היו הראשונים לגלות איך עובדים </w:t>
            </w:r>
            <w:hyperlink r:id="rId9" w:tooltip="חלבון G" w:history="1">
              <w:r w:rsidRPr="008962AC">
                <w:rPr>
                  <w:rStyle w:val="Hyperlink"/>
                  <w:rFonts w:asciiTheme="minorBidi" w:eastAsiaTheme="minorHAnsi" w:hAnsiTheme="minorBidi" w:cstheme="minorBidi"/>
                  <w:color w:val="000000" w:themeColor="text1"/>
                  <w:sz w:val="22"/>
                  <w:szCs w:val="22"/>
                  <w:u w:val="none"/>
                  <w:rtl/>
                </w:rPr>
                <w:t>חלבוני</w:t>
              </w:r>
              <w:r w:rsidRPr="008962AC">
                <w:rPr>
                  <w:rStyle w:val="Hyperlink"/>
                  <w:rFonts w:asciiTheme="minorBidi" w:eastAsiaTheme="minorHAnsi" w:hAnsiTheme="minorBidi" w:cstheme="minorBidi"/>
                  <w:color w:val="000000" w:themeColor="text1"/>
                  <w:sz w:val="22"/>
                  <w:szCs w:val="22"/>
                  <w:u w:val="none"/>
                </w:rPr>
                <w:t xml:space="preserve">G </w:t>
              </w:r>
              <w:r w:rsidRPr="008962AC">
                <w:rPr>
                  <w:rStyle w:val="Hyperlink"/>
                  <w:rFonts w:asciiTheme="minorBidi" w:eastAsiaTheme="minorHAnsi" w:hAnsiTheme="minorBidi" w:cstheme="minorBidi" w:hint="cs"/>
                  <w:color w:val="000000" w:themeColor="text1"/>
                  <w:sz w:val="22"/>
                  <w:szCs w:val="22"/>
                  <w:u w:val="none"/>
                  <w:rtl/>
                </w:rPr>
                <w:t>,</w:t>
              </w:r>
            </w:hyperlink>
            <w:r w:rsidRPr="008962AC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</w:rPr>
              <w:t xml:space="preserve"> </w:t>
            </w:r>
            <w:r w:rsidRPr="008962AC"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</w:rPr>
              <w:t>כ</w:t>
            </w:r>
            <w:r w:rsidRPr="008962AC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>מתגים מולקולריים שנמצאים בכל תא בגוף ואחראיים על העברת מידע מ</w:t>
            </w:r>
            <w:hyperlink r:id="rId10" w:tooltip="קולטן" w:history="1">
              <w:r w:rsidRPr="008962AC">
                <w:rPr>
                  <w:rStyle w:val="Hyperlink"/>
                  <w:rFonts w:asciiTheme="minorBidi" w:eastAsiaTheme="minorHAnsi" w:hAnsiTheme="minorBidi" w:cstheme="minorBidi"/>
                  <w:color w:val="000000" w:themeColor="text1"/>
                  <w:sz w:val="22"/>
                  <w:szCs w:val="22"/>
                  <w:u w:val="none"/>
                  <w:rtl/>
                </w:rPr>
                <w:t>קולטנים</w:t>
              </w:r>
            </w:hyperlink>
            <w:r w:rsidRPr="008962AC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</w:rPr>
              <w:t> </w:t>
            </w:r>
            <w:r w:rsidRPr="008962AC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 xml:space="preserve">אל תוך התא. </w:t>
            </w:r>
          </w:p>
          <w:p w:rsidR="00DD734B" w:rsidRPr="008962AC" w:rsidRDefault="00DD734B" w:rsidP="00C61970">
            <w:pPr>
              <w:pStyle w:val="NormalWeb"/>
              <w:shd w:val="clear" w:color="auto" w:fill="FFFFFF"/>
              <w:bidi/>
              <w:spacing w:before="120" w:beforeAutospacing="0" w:after="120" w:afterAutospacing="0"/>
              <w:rPr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rtl/>
              </w:rPr>
            </w:pPr>
            <w:r w:rsidRPr="008962AC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>פיענוח ה-</w:t>
            </w:r>
            <w:r w:rsidRPr="008962AC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</w:rPr>
              <w:t xml:space="preserve">GTPase </w:t>
            </w:r>
            <w:r w:rsidRPr="008962AC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 xml:space="preserve"> כמנגנון בקרה של העברת אותות בתא הווה פריצת דרך בהבנת מנגנון הפעולה ואמצעי הבקרה הפועלים על משפחה ענפה של חלבונים, חלבוני </w:t>
            </w:r>
            <w:r w:rsidRPr="008962AC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</w:rPr>
              <w:t>G</w:t>
            </w:r>
            <w:r w:rsidRPr="008962AC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 xml:space="preserve"> </w:t>
            </w:r>
            <w:r w:rsidRPr="008962AC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</w:rPr>
              <w:t>. (G-proteins)</w:t>
            </w:r>
            <w:r w:rsidRPr="008962AC"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</w:rPr>
              <w:t>.</w:t>
            </w:r>
            <w:r w:rsidRPr="008962AC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 xml:space="preserve"> </w:t>
            </w:r>
          </w:p>
          <w:p w:rsidR="00DD734B" w:rsidRPr="0099340E" w:rsidRDefault="00DD734B" w:rsidP="00A46E3D">
            <w:pPr>
              <w:pStyle w:val="NormalWeb"/>
              <w:shd w:val="clear" w:color="auto" w:fill="FFFFFF"/>
              <w:bidi/>
              <w:spacing w:before="120" w:beforeAutospacing="0" w:after="120" w:afterAutospacing="0"/>
              <w:rPr>
                <w:rFonts w:asciiTheme="minorBidi" w:eastAsiaTheme="minorHAnsi" w:hAnsiTheme="minorBidi" w:cstheme="minorBidi"/>
                <w:sz w:val="22"/>
                <w:szCs w:val="22"/>
                <w:rtl/>
              </w:rPr>
            </w:pPr>
            <w:r w:rsidRPr="0099340E">
              <w:rPr>
                <w:rFonts w:asciiTheme="minorBidi" w:eastAsiaTheme="minorHAnsi" w:hAnsiTheme="minorBidi" w:cstheme="minorBidi" w:hint="cs"/>
                <w:sz w:val="22"/>
                <w:szCs w:val="22"/>
                <w:rtl/>
              </w:rPr>
              <w:t>פרופ' זלינגר נפטר בספטמבר 2008 בגיל 73.</w:t>
            </w:r>
          </w:p>
        </w:tc>
      </w:tr>
      <w:tr w:rsidR="00DD734B" w:rsidTr="00A46E3D">
        <w:trPr>
          <w:trHeight w:val="664"/>
        </w:trPr>
        <w:tc>
          <w:tcPr>
            <w:tcW w:w="1523" w:type="dxa"/>
          </w:tcPr>
          <w:p w:rsidR="00DD734B" w:rsidRPr="006870C5" w:rsidRDefault="00DD734B" w:rsidP="00A46E3D">
            <w:pPr>
              <w:rPr>
                <w:b/>
                <w:bCs/>
              </w:rPr>
            </w:pPr>
            <w:r w:rsidRPr="006870C5">
              <w:rPr>
                <w:rFonts w:hint="cs"/>
                <w:b/>
                <w:bCs/>
                <w:rtl/>
              </w:rPr>
              <w:t xml:space="preserve">פעילויות לתלמידים, כתבות וסרטונים </w:t>
            </w:r>
          </w:p>
        </w:tc>
        <w:tc>
          <w:tcPr>
            <w:tcW w:w="7227" w:type="dxa"/>
          </w:tcPr>
          <w:p w:rsidR="00DD734B" w:rsidRDefault="00A14E3C" w:rsidP="00A46E3D">
            <w:pPr>
              <w:rPr>
                <w:sz w:val="24"/>
                <w:szCs w:val="24"/>
                <w:rtl/>
              </w:rPr>
            </w:pPr>
            <w:hyperlink r:id="rId11" w:history="1">
              <w:r w:rsidR="00DD734B" w:rsidRPr="000A1517">
                <w:rPr>
                  <w:rStyle w:val="Hyperlink"/>
                  <w:rFonts w:hint="cs"/>
                  <w:sz w:val="24"/>
                  <w:szCs w:val="24"/>
                  <w:rtl/>
                </w:rPr>
                <w:t>תקשורת בין תאית – שלב אחר שלב</w:t>
              </w:r>
            </w:hyperlink>
            <w:r w:rsidR="00DD734B" w:rsidRPr="000A1517">
              <w:rPr>
                <w:rFonts w:hint="cs"/>
                <w:sz w:val="24"/>
                <w:szCs w:val="24"/>
                <w:rtl/>
              </w:rPr>
              <w:t>, סרטון עם תרגום לעברית באתר דוידסון</w:t>
            </w:r>
          </w:p>
          <w:p w:rsidR="00DD734B" w:rsidRDefault="00DD734B" w:rsidP="00A46E3D">
            <w:pPr>
              <w:rPr>
                <w:sz w:val="24"/>
                <w:szCs w:val="24"/>
                <w:rtl/>
              </w:rPr>
            </w:pPr>
          </w:p>
          <w:p w:rsidR="008962AC" w:rsidRDefault="000C7DEA" w:rsidP="008962AC">
            <w:pPr>
              <w:rPr>
                <w:sz w:val="24"/>
                <w:szCs w:val="24"/>
                <w:rtl/>
              </w:rPr>
            </w:pPr>
            <w:hyperlink r:id="rId12" w:history="1">
              <w:r w:rsidR="008962AC" w:rsidRPr="000C7DEA">
                <w:rPr>
                  <w:rStyle w:val="Hyperlink"/>
                  <w:rFonts w:hint="cs"/>
                  <w:sz w:val="24"/>
                  <w:szCs w:val="24"/>
                  <w:rtl/>
                </w:rPr>
                <w:t>שקופ</w:t>
              </w:r>
              <w:r w:rsidR="006C5F11" w:rsidRPr="000C7DEA">
                <w:rPr>
                  <w:rStyle w:val="Hyperlink"/>
                  <w:rFonts w:hint="cs"/>
                  <w:sz w:val="24"/>
                  <w:szCs w:val="24"/>
                  <w:rtl/>
                </w:rPr>
                <w:t>י</w:t>
              </w:r>
              <w:r w:rsidR="008962AC" w:rsidRPr="000C7DEA">
                <w:rPr>
                  <w:rStyle w:val="Hyperlink"/>
                  <w:rFonts w:hint="cs"/>
                  <w:sz w:val="24"/>
                  <w:szCs w:val="24"/>
                  <w:rtl/>
                </w:rPr>
                <w:t>ות המצי</w:t>
              </w:r>
              <w:r w:rsidRPr="000C7DEA">
                <w:rPr>
                  <w:rStyle w:val="Hyperlink"/>
                  <w:rFonts w:hint="cs"/>
                  <w:sz w:val="24"/>
                  <w:szCs w:val="24"/>
                  <w:rtl/>
                </w:rPr>
                <w:t>גות העברת אותות בתא באופן פשוט</w:t>
              </w:r>
            </w:hyperlink>
          </w:p>
          <w:p w:rsidR="00DD734B" w:rsidRDefault="00DD734B" w:rsidP="00A46E3D">
            <w:pPr>
              <w:rPr>
                <w:sz w:val="24"/>
                <w:szCs w:val="24"/>
                <w:rtl/>
              </w:rPr>
            </w:pPr>
          </w:p>
          <w:p w:rsidR="00DD734B" w:rsidRPr="00770B54" w:rsidRDefault="00DD734B" w:rsidP="00A46E3D">
            <w:pPr>
              <w:rPr>
                <w:sz w:val="24"/>
                <w:szCs w:val="24"/>
                <w:rtl/>
              </w:rPr>
            </w:pPr>
          </w:p>
        </w:tc>
      </w:tr>
      <w:tr w:rsidR="00DD734B" w:rsidRPr="00D27BE8" w:rsidTr="00A46E3D">
        <w:trPr>
          <w:trHeight w:val="664"/>
        </w:trPr>
        <w:tc>
          <w:tcPr>
            <w:tcW w:w="1523" w:type="dxa"/>
          </w:tcPr>
          <w:p w:rsidR="00DD734B" w:rsidRPr="001A22AA" w:rsidRDefault="00DD734B" w:rsidP="00A46E3D">
            <w:pPr>
              <w:rPr>
                <w:rFonts w:ascii="Arial" w:hAnsi="Arial" w:cs="Arial"/>
                <w:b/>
                <w:bCs/>
                <w:sz w:val="24"/>
                <w:szCs w:val="24"/>
                <w:rtl/>
              </w:rPr>
            </w:pPr>
            <w:r w:rsidRPr="001A22AA">
              <w:rPr>
                <w:rFonts w:ascii="Arial" w:hAnsi="Arial" w:cs="Arial"/>
                <w:b/>
                <w:bCs/>
                <w:sz w:val="24"/>
                <w:szCs w:val="24"/>
                <w:rtl/>
              </w:rPr>
              <w:lastRenderedPageBreak/>
              <w:t>מקורות מידע</w:t>
            </w:r>
          </w:p>
        </w:tc>
        <w:tc>
          <w:tcPr>
            <w:tcW w:w="7227" w:type="dxa"/>
          </w:tcPr>
          <w:p w:rsidR="00DD734B" w:rsidRPr="0097609C" w:rsidRDefault="00A14E3C" w:rsidP="00A46E3D">
            <w:pPr>
              <w:pStyle w:val="Heading1"/>
              <w:shd w:val="clear" w:color="auto" w:fill="FFFFFF"/>
              <w:bidi/>
              <w:spacing w:line="280" w:lineRule="atLeast"/>
              <w:outlineLvl w:val="0"/>
              <w:rPr>
                <w:rFonts w:ascii="Arial" w:hAnsi="Arial" w:cs="Arial"/>
                <w:color w:val="222222"/>
                <w:sz w:val="22"/>
                <w:szCs w:val="22"/>
              </w:rPr>
            </w:pPr>
            <w:hyperlink r:id="rId13" w:history="1">
              <w:r w:rsidR="00DD734B" w:rsidRPr="0097609C">
                <w:rPr>
                  <w:rStyle w:val="Hyperlink"/>
                  <w:rFonts w:ascii="Arial" w:hAnsi="Arial" w:cs="Arial"/>
                  <w:b w:val="0"/>
                  <w:bCs w:val="0"/>
                  <w:sz w:val="22"/>
                  <w:szCs w:val="22"/>
                  <w:rtl/>
                </w:rPr>
                <w:t>מפענח המנגנון להעברת מידע בתא</w:t>
              </w:r>
            </w:hyperlink>
            <w:r w:rsidR="00DD734B" w:rsidRPr="0097609C">
              <w:rPr>
                <w:rFonts w:ascii="Arial" w:hAnsi="Arial" w:cs="Arial"/>
                <w:color w:val="222222"/>
                <w:sz w:val="22"/>
                <w:szCs w:val="22"/>
                <w:rtl/>
              </w:rPr>
              <w:t xml:space="preserve">. כתבה על פרופ' זלינגר , הארץ </w:t>
            </w:r>
            <w:r w:rsidR="00DD734B" w:rsidRPr="0097609C">
              <w:rPr>
                <w:rFonts w:ascii="Arial" w:hAnsi="Arial" w:cs="Arial"/>
                <w:color w:val="5A5A5A"/>
                <w:sz w:val="22"/>
                <w:szCs w:val="22"/>
                <w:shd w:val="clear" w:color="auto" w:fill="FFFFFF"/>
              </w:rPr>
              <w:t>28.09.2008</w:t>
            </w:r>
          </w:p>
          <w:p w:rsidR="00DD734B" w:rsidRPr="0097609C" w:rsidRDefault="00A14E3C" w:rsidP="00A46E3D">
            <w:pPr>
              <w:pStyle w:val="NormalWeb"/>
              <w:bidi/>
              <w:spacing w:line="210" w:lineRule="atLeast"/>
              <w:rPr>
                <w:rFonts w:ascii="Arial" w:hAnsi="Arial" w:cs="Arial"/>
                <w:color w:val="333333"/>
                <w:sz w:val="22"/>
                <w:szCs w:val="22"/>
                <w:rtl/>
              </w:rPr>
            </w:pPr>
            <w:hyperlink r:id="rId14" w:history="1">
              <w:r w:rsidR="00DD734B" w:rsidRPr="0097609C">
                <w:rPr>
                  <w:rStyle w:val="Hyperlink"/>
                  <w:rFonts w:ascii="Arial" w:hAnsi="Arial" w:cs="Arial"/>
                  <w:sz w:val="22"/>
                  <w:szCs w:val="22"/>
                  <w:rtl/>
                </w:rPr>
                <w:t xml:space="preserve">מרוץ השליחים של חלבוני </w:t>
              </w:r>
              <w:r w:rsidR="00DD734B" w:rsidRPr="0097609C">
                <w:rPr>
                  <w:rStyle w:val="Hyperlink"/>
                  <w:rFonts w:ascii="Arial" w:hAnsi="Arial" w:cs="Arial"/>
                  <w:sz w:val="22"/>
                  <w:szCs w:val="22"/>
                </w:rPr>
                <w:t>G</w:t>
              </w:r>
            </w:hyperlink>
            <w:r w:rsidR="00DD734B" w:rsidRPr="0097609C">
              <w:rPr>
                <w:rFonts w:ascii="Arial" w:hAnsi="Arial" w:cs="Arial"/>
                <w:sz w:val="22"/>
                <w:szCs w:val="22"/>
                <w:rtl/>
              </w:rPr>
              <w:t xml:space="preserve">, ארז גרטי באתר מכון דוידסון, </w:t>
            </w:r>
            <w:r w:rsidR="00DD734B" w:rsidRPr="0097609C">
              <w:rPr>
                <w:rFonts w:ascii="Arial" w:hAnsi="Arial" w:cs="Arial"/>
                <w:sz w:val="22"/>
                <w:szCs w:val="22"/>
                <w:u w:val="single"/>
                <w:rtl/>
              </w:rPr>
              <w:t>סרטון</w:t>
            </w:r>
            <w:r w:rsidR="00DD734B" w:rsidRPr="0097609C">
              <w:rPr>
                <w:rFonts w:ascii="Arial" w:hAnsi="Arial" w:cs="Arial"/>
                <w:sz w:val="22"/>
                <w:szCs w:val="22"/>
                <w:rtl/>
              </w:rPr>
              <w:t xml:space="preserve"> באנגלית ולצידו הסבר בעברית</w:t>
            </w:r>
          </w:p>
          <w:p w:rsidR="00DD734B" w:rsidRPr="002B465B" w:rsidRDefault="00A14E3C" w:rsidP="00A46E3D">
            <w:pPr>
              <w:pStyle w:val="Heading1"/>
              <w:shd w:val="clear" w:color="auto" w:fill="FFFFFF"/>
              <w:spacing w:before="120" w:beforeAutospacing="0" w:after="120" w:afterAutospacing="0" w:line="300" w:lineRule="atLeast"/>
              <w:outlineLvl w:val="0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  <w:hyperlink r:id="rId15" w:history="1">
              <w:r w:rsidR="00DD734B" w:rsidRPr="00CA2E55">
                <w:rPr>
                  <w:rStyle w:val="Hyperlink"/>
                  <w:rFonts w:ascii="Arial" w:hAnsi="Arial" w:cs="Arial"/>
                  <w:b w:val="0"/>
                  <w:bCs w:val="0"/>
                  <w:color w:val="000000" w:themeColor="text1"/>
                  <w:sz w:val="22"/>
                  <w:szCs w:val="22"/>
                </w:rPr>
                <w:t>Cassel D</w:t>
              </w:r>
            </w:hyperlink>
            <w:r w:rsidR="00DD734B" w:rsidRPr="00CA2E55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, </w:t>
            </w:r>
            <w:hyperlink r:id="rId16" w:history="1">
              <w:r w:rsidR="00DD734B" w:rsidRPr="00CA2E55">
                <w:rPr>
                  <w:rStyle w:val="Hyperlink"/>
                  <w:rFonts w:ascii="Arial" w:hAnsi="Arial" w:cs="Arial"/>
                  <w:b w:val="0"/>
                  <w:bCs w:val="0"/>
                  <w:color w:val="000000" w:themeColor="text1"/>
                  <w:sz w:val="22"/>
                  <w:szCs w:val="22"/>
                </w:rPr>
                <w:t>Selinger Z</w:t>
              </w:r>
            </w:hyperlink>
            <w:r w:rsidR="00DD734B" w:rsidRPr="00CA2E55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 xml:space="preserve"> (1977) Mechanism of adenylate cyclase activation by cholera toxin: inhibition of </w:t>
            </w:r>
            <w:r w:rsidR="00DD734B" w:rsidRPr="00CA2E55">
              <w:rPr>
                <w:rStyle w:val="highlight"/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GTP</w:t>
            </w:r>
            <w:r w:rsidR="00DD734B" w:rsidRPr="00CA2E55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 hydrolysis at the regulatory site.</w:t>
            </w:r>
            <w:r w:rsidR="00260225">
              <w:rPr>
                <w:color w:val="000000" w:themeColor="text1"/>
              </w:rPr>
              <w:t xml:space="preserve"> </w:t>
            </w:r>
            <w:hyperlink r:id="rId17" w:tooltip="Proceedings of the National Academy of Sciences of the United States of America." w:history="1">
              <w:r w:rsidR="00DD734B" w:rsidRPr="00CA2E55">
                <w:rPr>
                  <w:rStyle w:val="Hyperlink"/>
                  <w:rFonts w:ascii="Arial" w:hAnsi="Arial" w:cs="Arial"/>
                  <w:b w:val="0"/>
                  <w:bCs w:val="0"/>
                  <w:color w:val="000000" w:themeColor="text1"/>
                  <w:sz w:val="22"/>
                  <w:szCs w:val="22"/>
                </w:rPr>
                <w:t>Proc Natl Acad Sci U S A.</w:t>
              </w:r>
            </w:hyperlink>
            <w:r w:rsidR="00DD734B" w:rsidRPr="00CA2E55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 ;74(8):3307-11</w:t>
            </w:r>
            <w:r w:rsidR="00DD734B" w:rsidRPr="00CA2E55">
              <w:rPr>
                <w:rFonts w:ascii="Arial" w:hAnsi="Arial" w:cs="Arial"/>
                <w:color w:val="000000" w:themeColor="text1"/>
                <w:sz w:val="20"/>
                <w:szCs w:val="20"/>
              </w:rPr>
              <w:t>.</w:t>
            </w:r>
          </w:p>
        </w:tc>
      </w:tr>
    </w:tbl>
    <w:p w:rsidR="00766733" w:rsidRDefault="00766733"/>
    <w:sectPr w:rsidR="00766733" w:rsidSect="00656DD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734B"/>
    <w:rsid w:val="000C7DEA"/>
    <w:rsid w:val="00260225"/>
    <w:rsid w:val="005C024F"/>
    <w:rsid w:val="00656DD6"/>
    <w:rsid w:val="006C5F11"/>
    <w:rsid w:val="006F626F"/>
    <w:rsid w:val="00766733"/>
    <w:rsid w:val="00876526"/>
    <w:rsid w:val="008962AC"/>
    <w:rsid w:val="0097609C"/>
    <w:rsid w:val="009F597D"/>
    <w:rsid w:val="00A14E3C"/>
    <w:rsid w:val="00C61970"/>
    <w:rsid w:val="00CA2E55"/>
    <w:rsid w:val="00DD734B"/>
    <w:rsid w:val="00FB7E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41DB6E"/>
  <w15:chartTrackingRefBased/>
  <w15:docId w15:val="{35BE50F2-0F1E-413B-B2BC-FCB7CD1D2C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D734B"/>
    <w:pPr>
      <w:bidi/>
    </w:pPr>
  </w:style>
  <w:style w:type="paragraph" w:styleId="Heading1">
    <w:name w:val="heading 1"/>
    <w:basedOn w:val="Normal"/>
    <w:link w:val="Heading1Char"/>
    <w:uiPriority w:val="9"/>
    <w:qFormat/>
    <w:rsid w:val="00DD734B"/>
    <w:pPr>
      <w:bidi w:val="0"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D734B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table" w:styleId="TableGrid">
    <w:name w:val="Table Grid"/>
    <w:basedOn w:val="TableNormal"/>
    <w:uiPriority w:val="39"/>
    <w:rsid w:val="00DD73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DD734B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DD734B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ighlight">
    <w:name w:val="highlight"/>
    <w:basedOn w:val="DefaultParagraphFont"/>
    <w:rsid w:val="00DD734B"/>
  </w:style>
  <w:style w:type="character" w:styleId="FollowedHyperlink">
    <w:name w:val="FollowedHyperlink"/>
    <w:basedOn w:val="DefaultParagraphFont"/>
    <w:uiPriority w:val="99"/>
    <w:semiHidden/>
    <w:unhideWhenUsed/>
    <w:rsid w:val="009F597D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he.wikipedia.org/wiki/%D7%A4%D7%A8%D7%A1_%D7%99%D7%A9%D7%A8%D7%90%D7%9C" TargetMode="External"/><Relationship Id="rId13" Type="http://schemas.openxmlformats.org/officeDocument/2006/relationships/hyperlink" Target="https://www.haaretz.co.il/1.1351958" TargetMode="External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he.wikipedia.org/wiki/2001" TargetMode="External"/><Relationship Id="rId12" Type="http://schemas.openxmlformats.org/officeDocument/2006/relationships/hyperlink" Target="https://www.bioteach.org.il/%D7%A4%D7%A8%D7%99%D7%A6%D7%95%D7%AA-%D7%93%D7%A8%D7%9A-%D7%91%D7%91%D7%99%D7%95%D7%9C%D7%95%D7%92%D7%99%D7%94-%D7%91-70-%D7%A9%D7%A0%D7%95%D7%AA-%D7%94%D7%9E%D7%93%D7%99%D7%A0%D7%94-%D7%A4%D7%A2%D7%99%D7%9C%D7%95%D7%99%D7%95%D7%AA/1977/4120-%D7%94%D7%A2%D7%91%D7%A8%D7%AA-%D7%90%D7%95%D7%AA%D7%95%D7%AA-%D7%91%D7%AA%D7%90/file" TargetMode="External"/><Relationship Id="rId17" Type="http://schemas.openxmlformats.org/officeDocument/2006/relationships/hyperlink" Target="https://www.ncbi.nlm.nih.gov/pubmed/198781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ncbi.nlm.nih.gov/pubmed/?term=Selinger%20Z%5BAuthor%5D&amp;cauthor=true&amp;cauthor_uid=198781" TargetMode="External"/><Relationship Id="rId1" Type="http://schemas.openxmlformats.org/officeDocument/2006/relationships/styles" Target="styles.xml"/><Relationship Id="rId6" Type="http://schemas.openxmlformats.org/officeDocument/2006/relationships/hyperlink" Target="https://he.wikipedia.org/wiki/%D7%A4%D7%A8%D7%A1_%D7%A8%D7%95%D7%98%D7%A9%D7%99%D7%9C%D7%93" TargetMode="External"/><Relationship Id="rId11" Type="http://schemas.openxmlformats.org/officeDocument/2006/relationships/hyperlink" Target="http://davidson.weizmann.ac.il/online/maagarmada/life_sci/%D7%AA%D7%A7%D7%A9%D7%95%D7%A8%D7%AA-%D7%AA%D7%90%D7%99%D7%AA-%E2%80%93-%D7%A9%D7%9C%D7%91-%D7%90%D7%97%D7%A8%D7%99-%D7%A9%D7%9C%D7%91" TargetMode="External"/><Relationship Id="rId5" Type="http://schemas.openxmlformats.org/officeDocument/2006/relationships/hyperlink" Target="http://www.emetprize.org/%D7%94%D7%96%D7%95%D7%9B%D7%99%D7%9D-%D7%91%D7%A4%D7%A8%D7%A1/%D7%9E%D7%93%D7%A2%D7%99-%D7%94%D7%97%D7%99%D7%99%D7%9D/%D7%91%D7%99%D7%95%D7%9C%D7%95%D7%92%D7%99%D7%94/%D7%A4%D7%A8%D7%95%D7%A4-%D7%A6%D7%91%D7%99-%D7%96%D7%9C%D7%99%D7%A0%D7%92%D7%A8-%D7%96%D7%9C/" TargetMode="External"/><Relationship Id="rId15" Type="http://schemas.openxmlformats.org/officeDocument/2006/relationships/hyperlink" Target="https://www.ncbi.nlm.nih.gov/pubmed/?term=Cassel%20D%5BAuthor%5D&amp;cauthor=true&amp;cauthor_uid=198781" TargetMode="External"/><Relationship Id="rId10" Type="http://schemas.openxmlformats.org/officeDocument/2006/relationships/hyperlink" Target="https://he.wikipedia.org/wiki/%D7%A7%D7%95%D7%9C%D7%98%D7%9F" TargetMode="External"/><Relationship Id="rId19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hyperlink" Target="https://he.wikipedia.org/wiki/%D7%97%D7%9C%D7%91%D7%95%D7%9F_G" TargetMode="External"/><Relationship Id="rId14" Type="http://schemas.openxmlformats.org/officeDocument/2006/relationships/hyperlink" Target="http://davidson.weizmann.ac.il/online/maagarmada/life_sci/%D7%9E%D7%99%D7%A8%D7%95%D7%A5-%D7%94%D7%A9%D7%9C%D7%99%D7%97%D7%99%D7%9D-%D7%A9%D7%9C-%D7%97%D7%9C%D7%91%D7%95%D7%A0%D7%99-g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2</Pages>
  <Words>643</Words>
  <Characters>3218</Characters>
  <Application>Microsoft Office Word</Application>
  <DocSecurity>0</DocSecurity>
  <Lines>26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‏‏משתמש Windows</dc:creator>
  <cp:keywords/>
  <dc:description/>
  <cp:lastModifiedBy>Windows User</cp:lastModifiedBy>
  <cp:revision>12</cp:revision>
  <dcterms:created xsi:type="dcterms:W3CDTF">2018-05-01T05:53:00Z</dcterms:created>
  <dcterms:modified xsi:type="dcterms:W3CDTF">2018-06-12T08:25:00Z</dcterms:modified>
</cp:coreProperties>
</file>