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bidiVisual/>
        <w:tblW w:w="8750" w:type="dxa"/>
        <w:tblLook w:val="04A0" w:firstRow="1" w:lastRow="0" w:firstColumn="1" w:lastColumn="0" w:noHBand="0" w:noVBand="1"/>
        <w:tblCaption w:val="פיתוח ערכה לבדיקת היריון"/>
        <w:tblDescription w:val="פיתוח ערכה לבדיקת היריון - פירוט התגלית"/>
      </w:tblPr>
      <w:tblGrid>
        <w:gridCol w:w="1382"/>
        <w:gridCol w:w="7368"/>
      </w:tblGrid>
      <w:tr w:rsidR="00D31F9C" w:rsidRPr="003C63D2" w:rsidTr="004277CD">
        <w:trPr>
          <w:trHeight w:val="706"/>
        </w:trPr>
        <w:tc>
          <w:tcPr>
            <w:tcW w:w="1382" w:type="dxa"/>
          </w:tcPr>
          <w:p w:rsidR="00D31F9C" w:rsidRPr="00E9516D" w:rsidRDefault="00D31F9C" w:rsidP="00AC03F8">
            <w:pPr>
              <w:rPr>
                <w:b/>
                <w:bCs/>
                <w:sz w:val="24"/>
                <w:szCs w:val="24"/>
                <w:rtl/>
              </w:rPr>
            </w:pPr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השנ</w:t>
            </w:r>
            <w:bookmarkStart w:id="0" w:name="_GoBack"/>
            <w:bookmarkEnd w:id="0"/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ה</w:t>
            </w:r>
          </w:p>
        </w:tc>
        <w:tc>
          <w:tcPr>
            <w:tcW w:w="7368" w:type="dxa"/>
          </w:tcPr>
          <w:p w:rsidR="00D31F9C" w:rsidRPr="003C63D2" w:rsidRDefault="00D31F9C" w:rsidP="00AC03F8">
            <w:pPr>
              <w:rPr>
                <w:rtl/>
              </w:rPr>
            </w:pPr>
            <w:r w:rsidRPr="003C63D2">
              <w:rPr>
                <w:rtl/>
              </w:rPr>
              <w:t>1953</w:t>
            </w:r>
          </w:p>
        </w:tc>
      </w:tr>
      <w:tr w:rsidR="00D31F9C" w:rsidRPr="001D38E1" w:rsidTr="004277CD">
        <w:trPr>
          <w:trHeight w:val="664"/>
        </w:trPr>
        <w:tc>
          <w:tcPr>
            <w:tcW w:w="1382" w:type="dxa"/>
          </w:tcPr>
          <w:p w:rsidR="00D31F9C" w:rsidRPr="00E9516D" w:rsidRDefault="00D31F9C" w:rsidP="00AC03F8">
            <w:pPr>
              <w:rPr>
                <w:b/>
                <w:bCs/>
                <w:sz w:val="24"/>
                <w:szCs w:val="24"/>
                <w:rtl/>
              </w:rPr>
            </w:pPr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התגלית</w:t>
            </w:r>
          </w:p>
        </w:tc>
        <w:tc>
          <w:tcPr>
            <w:tcW w:w="7368" w:type="dxa"/>
          </w:tcPr>
          <w:p w:rsidR="00D31F9C" w:rsidRPr="001D38E1" w:rsidRDefault="00D31F9C" w:rsidP="00AC03F8">
            <w:pPr>
              <w:rPr>
                <w:b/>
                <w:bCs/>
                <w:sz w:val="24"/>
                <w:szCs w:val="24"/>
                <w:rtl/>
              </w:rPr>
            </w:pPr>
            <w:r w:rsidRPr="001D38E1">
              <w:rPr>
                <w:b/>
                <w:bCs/>
                <w:sz w:val="24"/>
                <w:szCs w:val="24"/>
                <w:rtl/>
              </w:rPr>
              <w:t>פיתוח ערכה לבדיקת ה</w:t>
            </w:r>
            <w:r w:rsidRPr="001D38E1">
              <w:rPr>
                <w:rFonts w:hint="cs"/>
                <w:b/>
                <w:bCs/>
                <w:sz w:val="24"/>
                <w:szCs w:val="24"/>
                <w:rtl/>
              </w:rPr>
              <w:t>י</w:t>
            </w:r>
            <w:r w:rsidRPr="001D38E1">
              <w:rPr>
                <w:b/>
                <w:bCs/>
                <w:sz w:val="24"/>
                <w:szCs w:val="24"/>
                <w:rtl/>
              </w:rPr>
              <w:t>ריון</w:t>
            </w:r>
          </w:p>
        </w:tc>
      </w:tr>
      <w:tr w:rsidR="00D31F9C" w:rsidRPr="001D38E1" w:rsidTr="004277CD">
        <w:trPr>
          <w:trHeight w:val="706"/>
        </w:trPr>
        <w:tc>
          <w:tcPr>
            <w:tcW w:w="1382" w:type="dxa"/>
          </w:tcPr>
          <w:p w:rsidR="00D31F9C" w:rsidRPr="00E9516D" w:rsidRDefault="00D31F9C" w:rsidP="00AC03F8">
            <w:pPr>
              <w:rPr>
                <w:b/>
                <w:bCs/>
                <w:sz w:val="24"/>
                <w:szCs w:val="24"/>
                <w:rtl/>
              </w:rPr>
            </w:pPr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החוקרים המעורבים</w:t>
            </w:r>
          </w:p>
        </w:tc>
        <w:tc>
          <w:tcPr>
            <w:tcW w:w="7368" w:type="dxa"/>
          </w:tcPr>
          <w:p w:rsidR="00D31F9C" w:rsidRPr="001D38E1" w:rsidRDefault="00D31F9C" w:rsidP="00AC03F8">
            <w:pPr>
              <w:rPr>
                <w:b/>
                <w:bCs/>
                <w:sz w:val="24"/>
                <w:szCs w:val="24"/>
                <w:rtl/>
              </w:rPr>
            </w:pPr>
            <w:r w:rsidRPr="001D38E1">
              <w:rPr>
                <w:rFonts w:hint="cs"/>
                <w:b/>
                <w:bCs/>
                <w:sz w:val="24"/>
                <w:szCs w:val="24"/>
                <w:rtl/>
              </w:rPr>
              <w:t xml:space="preserve">פרופ' </w:t>
            </w:r>
            <w:r w:rsidRPr="001D38E1">
              <w:rPr>
                <w:b/>
                <w:bCs/>
                <w:sz w:val="24"/>
                <w:szCs w:val="24"/>
                <w:rtl/>
              </w:rPr>
              <w:t xml:space="preserve">ברנרד </w:t>
            </w:r>
            <w:proofErr w:type="spellStart"/>
            <w:r w:rsidRPr="001D38E1">
              <w:rPr>
                <w:b/>
                <w:bCs/>
                <w:sz w:val="24"/>
                <w:szCs w:val="24"/>
                <w:rtl/>
              </w:rPr>
              <w:t>צוֹנְדֶק</w:t>
            </w:r>
            <w:proofErr w:type="spellEnd"/>
            <w:r w:rsidRPr="001D38E1">
              <w:rPr>
                <w:rFonts w:hint="cs"/>
                <w:b/>
                <w:bCs/>
                <w:sz w:val="24"/>
                <w:szCs w:val="24"/>
                <w:rtl/>
              </w:rPr>
              <w:t>,</w:t>
            </w:r>
            <w:r w:rsidRPr="001D38E1">
              <w:rPr>
                <w:b/>
                <w:bCs/>
                <w:sz w:val="24"/>
                <w:szCs w:val="24"/>
                <w:rtl/>
              </w:rPr>
              <w:t xml:space="preserve"> </w:t>
            </w:r>
            <w:r w:rsidRPr="001D38E1">
              <w:rPr>
                <w:rFonts w:hint="cs"/>
                <w:b/>
                <w:bCs/>
                <w:sz w:val="24"/>
                <w:szCs w:val="24"/>
                <w:rtl/>
              </w:rPr>
              <w:t xml:space="preserve">פרופ' </w:t>
            </w:r>
            <w:proofErr w:type="spellStart"/>
            <w:r w:rsidRPr="001D38E1">
              <w:rPr>
                <w:b/>
                <w:bCs/>
                <w:sz w:val="24"/>
                <w:szCs w:val="24"/>
                <w:rtl/>
              </w:rPr>
              <w:t>סלמר</w:t>
            </w:r>
            <w:proofErr w:type="spellEnd"/>
            <w:r w:rsidRPr="001D38E1">
              <w:rPr>
                <w:b/>
                <w:bCs/>
                <w:sz w:val="24"/>
                <w:szCs w:val="24"/>
                <w:rtl/>
              </w:rPr>
              <w:t xml:space="preserve"> </w:t>
            </w:r>
            <w:proofErr w:type="spellStart"/>
            <w:r w:rsidRPr="001D38E1">
              <w:rPr>
                <w:b/>
                <w:bCs/>
                <w:sz w:val="24"/>
                <w:szCs w:val="24"/>
                <w:rtl/>
              </w:rPr>
              <w:t>אשהיים</w:t>
            </w:r>
            <w:proofErr w:type="spellEnd"/>
          </w:p>
          <w:p w:rsidR="00D31F9C" w:rsidRPr="001D38E1" w:rsidRDefault="00D31F9C" w:rsidP="00AC03F8">
            <w:pPr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D31F9C" w:rsidRPr="003C63D2" w:rsidTr="004277CD">
        <w:trPr>
          <w:trHeight w:val="664"/>
        </w:trPr>
        <w:tc>
          <w:tcPr>
            <w:tcW w:w="1382" w:type="dxa"/>
          </w:tcPr>
          <w:p w:rsidR="00D31F9C" w:rsidRPr="00E9516D" w:rsidRDefault="00D31F9C" w:rsidP="00AC03F8">
            <w:pPr>
              <w:rPr>
                <w:b/>
                <w:bCs/>
                <w:sz w:val="24"/>
                <w:szCs w:val="24"/>
                <w:rtl/>
              </w:rPr>
            </w:pPr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תמונות החוקרים</w:t>
            </w:r>
          </w:p>
        </w:tc>
        <w:tc>
          <w:tcPr>
            <w:tcW w:w="7368" w:type="dxa"/>
          </w:tcPr>
          <w:p w:rsidR="00D31F9C" w:rsidRPr="003C63D2" w:rsidRDefault="00D31F9C" w:rsidP="00AC03F8">
            <w:pPr>
              <w:rPr>
                <w:rtl/>
              </w:rPr>
            </w:pPr>
            <w:r>
              <w:rPr>
                <w:noProof/>
                <w:color w:val="0000FF"/>
              </w:rPr>
              <w:drawing>
                <wp:inline distT="0" distB="0" distL="0" distR="0" wp14:anchorId="094EE593" wp14:editId="32C9F878">
                  <wp:extent cx="1128485" cy="1609434"/>
                  <wp:effectExtent l="0" t="0" r="0" b="0"/>
                  <wp:docPr id="1" name="תמונה 1" title="פרופ' ברנרד צוֹנְדֶק">
                    <a:hlinkClick xmlns:a="http://schemas.openxmlformats.org/drawingml/2006/main" r:id="rId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File:Bernhard Zondek.jpg">
                            <a:hlinkClick r:id="rId4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40101" cy="162600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cs"/>
                <w:rtl/>
              </w:rPr>
              <w:t xml:space="preserve"> פרופ' </w:t>
            </w:r>
            <w:r w:rsidRPr="003C63D2">
              <w:rPr>
                <w:rtl/>
              </w:rPr>
              <w:t xml:space="preserve">ברנרד </w:t>
            </w:r>
            <w:proofErr w:type="spellStart"/>
            <w:r w:rsidRPr="003C63D2">
              <w:rPr>
                <w:rtl/>
              </w:rPr>
              <w:t>צוֹנְדֶק</w:t>
            </w:r>
            <w:proofErr w:type="spellEnd"/>
          </w:p>
        </w:tc>
      </w:tr>
      <w:tr w:rsidR="00D31F9C" w:rsidRPr="003C63D2" w:rsidTr="004277CD">
        <w:trPr>
          <w:trHeight w:val="706"/>
        </w:trPr>
        <w:tc>
          <w:tcPr>
            <w:tcW w:w="1382" w:type="dxa"/>
          </w:tcPr>
          <w:p w:rsidR="00D31F9C" w:rsidRPr="00E9516D" w:rsidRDefault="00D31F9C" w:rsidP="00AC03F8">
            <w:pPr>
              <w:rPr>
                <w:b/>
                <w:bCs/>
                <w:sz w:val="24"/>
                <w:szCs w:val="24"/>
                <w:rtl/>
              </w:rPr>
            </w:pPr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המוסד האקדמי בו עובדים החוקרים</w:t>
            </w:r>
          </w:p>
        </w:tc>
        <w:tc>
          <w:tcPr>
            <w:tcW w:w="7368" w:type="dxa"/>
          </w:tcPr>
          <w:p w:rsidR="00D31F9C" w:rsidRPr="003C63D2" w:rsidRDefault="00B10EC5" w:rsidP="00AC03F8">
            <w:pPr>
              <w:rPr>
                <w:rtl/>
              </w:rPr>
            </w:pPr>
            <w:r>
              <w:rPr>
                <w:rFonts w:hint="cs"/>
                <w:rtl/>
              </w:rPr>
              <w:t>ה</w:t>
            </w:r>
            <w:hyperlink r:id="rId6" w:tooltip="האוניברסיטה העברית" w:history="1">
              <w:r w:rsidR="00D31F9C" w:rsidRPr="003C63D2">
                <w:rPr>
                  <w:rStyle w:val="Hyperlink"/>
                  <w:rFonts w:asciiTheme="minorBidi" w:hAnsiTheme="minorBidi"/>
                  <w:color w:val="000000" w:themeColor="text1"/>
                  <w:u w:val="none"/>
                  <w:shd w:val="clear" w:color="auto" w:fill="FFFFFF"/>
                  <w:rtl/>
                </w:rPr>
                <w:t>אוניברסיטה העברית</w:t>
              </w:r>
            </w:hyperlink>
            <w:r w:rsidR="00D31F9C" w:rsidRPr="003C63D2">
              <w:rPr>
                <w:rStyle w:val="Hyperlink"/>
                <w:rFonts w:asciiTheme="minorBidi" w:hAnsiTheme="minorBidi"/>
                <w:color w:val="000000" w:themeColor="text1"/>
                <w:u w:val="none"/>
                <w:shd w:val="clear" w:color="auto" w:fill="FFFFFF"/>
              </w:rPr>
              <w:t>,</w:t>
            </w:r>
            <w:r w:rsidR="00D31F9C" w:rsidRPr="003C63D2">
              <w:t xml:space="preserve"> </w:t>
            </w:r>
            <w:r w:rsidR="00D31F9C" w:rsidRPr="003C63D2">
              <w:rPr>
                <w:rFonts w:asciiTheme="minorBidi" w:hAnsiTheme="minorBidi" w:hint="cs"/>
                <w:color w:val="000000" w:themeColor="text1"/>
                <w:shd w:val="clear" w:color="auto" w:fill="FFFFFF"/>
                <w:rtl/>
              </w:rPr>
              <w:t xml:space="preserve"> </w:t>
            </w:r>
            <w:r w:rsidR="00D31F9C">
              <w:rPr>
                <w:rFonts w:asciiTheme="minorBidi" w:hAnsiTheme="minorBidi"/>
                <w:color w:val="000000" w:themeColor="text1"/>
                <w:shd w:val="clear" w:color="auto" w:fill="FFFFFF"/>
                <w:rtl/>
              </w:rPr>
              <w:t>ראש המחלקה הג</w:t>
            </w:r>
            <w:r w:rsidR="00D31F9C" w:rsidRPr="003C63D2">
              <w:rPr>
                <w:rFonts w:asciiTheme="minorBidi" w:hAnsiTheme="minorBidi"/>
                <w:color w:val="000000" w:themeColor="text1"/>
                <w:shd w:val="clear" w:color="auto" w:fill="FFFFFF"/>
                <w:rtl/>
              </w:rPr>
              <w:t>נ</w:t>
            </w:r>
            <w:r w:rsidR="00D31F9C">
              <w:rPr>
                <w:rFonts w:asciiTheme="minorBidi" w:hAnsiTheme="minorBidi" w:hint="cs"/>
                <w:color w:val="000000" w:themeColor="text1"/>
                <w:shd w:val="clear" w:color="auto" w:fill="FFFFFF"/>
                <w:rtl/>
              </w:rPr>
              <w:t>י</w:t>
            </w:r>
            <w:r w:rsidR="00D31F9C" w:rsidRPr="003C63D2">
              <w:rPr>
                <w:rFonts w:asciiTheme="minorBidi" w:hAnsiTheme="minorBidi"/>
                <w:color w:val="000000" w:themeColor="text1"/>
                <w:shd w:val="clear" w:color="auto" w:fill="FFFFFF"/>
                <w:rtl/>
              </w:rPr>
              <w:t>קולוגית ב</w:t>
            </w:r>
            <w:hyperlink r:id="rId7" w:tooltip="מרכז רפואי הדסה" w:history="1">
              <w:r w:rsidR="00D31F9C" w:rsidRPr="003C63D2">
                <w:rPr>
                  <w:rStyle w:val="Hyperlink"/>
                  <w:rFonts w:asciiTheme="minorBidi" w:hAnsiTheme="minorBidi"/>
                  <w:color w:val="000000" w:themeColor="text1"/>
                  <w:u w:val="none"/>
                  <w:shd w:val="clear" w:color="auto" w:fill="FFFFFF"/>
                  <w:rtl/>
                </w:rPr>
                <w:t>בית החולים "הדסה</w:t>
              </w:r>
            </w:hyperlink>
            <w:r w:rsidR="00D31F9C" w:rsidRPr="003C63D2">
              <w:rPr>
                <w:rStyle w:val="Hyperlink"/>
                <w:rFonts w:asciiTheme="minorBidi" w:hAnsiTheme="minorBidi"/>
                <w:color w:val="000000" w:themeColor="text1"/>
                <w:u w:val="none"/>
                <w:shd w:val="clear" w:color="auto" w:fill="FFFFFF"/>
              </w:rPr>
              <w:t>"</w:t>
            </w:r>
          </w:p>
        </w:tc>
      </w:tr>
      <w:tr w:rsidR="00D31F9C" w:rsidRPr="00F40B63" w:rsidTr="004277CD">
        <w:trPr>
          <w:trHeight w:val="706"/>
        </w:trPr>
        <w:tc>
          <w:tcPr>
            <w:tcW w:w="1382" w:type="dxa"/>
          </w:tcPr>
          <w:p w:rsidR="00D31F9C" w:rsidRPr="00E9516D" w:rsidRDefault="00D31F9C" w:rsidP="00AC03F8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פרסים חשובים בהם זכו החוקרים</w:t>
            </w:r>
          </w:p>
        </w:tc>
        <w:tc>
          <w:tcPr>
            <w:tcW w:w="7368" w:type="dxa"/>
          </w:tcPr>
          <w:p w:rsidR="00D31F9C" w:rsidRPr="00F40B63" w:rsidRDefault="00D31F9C" w:rsidP="00AC03F8">
            <w:pPr>
              <w:rPr>
                <w:rtl/>
              </w:rPr>
            </w:pPr>
            <w:r w:rsidRPr="00FA6216">
              <w:rPr>
                <w:rStyle w:val="Hyperlink"/>
                <w:rFonts w:asciiTheme="minorBidi" w:hAnsiTheme="minorBidi" w:hint="cs"/>
                <w:color w:val="000000" w:themeColor="text1"/>
                <w:u w:val="none"/>
                <w:rtl/>
              </w:rPr>
              <w:t xml:space="preserve">פרופ' </w:t>
            </w:r>
            <w:r w:rsidRPr="00FA6216">
              <w:rPr>
                <w:rStyle w:val="Hyperlink"/>
                <w:rFonts w:asciiTheme="minorBidi" w:hAnsiTheme="minorBidi"/>
                <w:color w:val="000000" w:themeColor="text1"/>
                <w:u w:val="none"/>
                <w:rtl/>
              </w:rPr>
              <w:t xml:space="preserve">ברנרד </w:t>
            </w:r>
            <w:proofErr w:type="spellStart"/>
            <w:r w:rsidRPr="00FA6216">
              <w:rPr>
                <w:rStyle w:val="Hyperlink"/>
                <w:rFonts w:asciiTheme="minorBidi" w:hAnsiTheme="minorBidi"/>
                <w:color w:val="000000" w:themeColor="text1"/>
                <w:u w:val="none"/>
                <w:rtl/>
              </w:rPr>
              <w:t>צוֹנְדֶק</w:t>
            </w:r>
            <w:proofErr w:type="spellEnd"/>
            <w:r w:rsidRPr="00F40B63">
              <w:rPr>
                <w:rStyle w:val="Hyperlink"/>
                <w:rFonts w:asciiTheme="minorBidi" w:hAnsiTheme="minorBidi"/>
                <w:color w:val="000000" w:themeColor="text1"/>
                <w:u w:val="none"/>
                <w:rtl/>
              </w:rPr>
              <w:t xml:space="preserve"> זכה ב</w:t>
            </w:r>
            <w:hyperlink r:id="rId8" w:tooltip="פרס ישראל" w:history="1">
              <w:r w:rsidRPr="00F40B63">
                <w:rPr>
                  <w:rStyle w:val="Hyperlink"/>
                  <w:rFonts w:asciiTheme="minorBidi" w:hAnsiTheme="minorBidi"/>
                  <w:color w:val="000000" w:themeColor="text1"/>
                  <w:u w:val="none"/>
                  <w:shd w:val="clear" w:color="auto" w:fill="FFFFFF"/>
                  <w:rtl/>
                </w:rPr>
                <w:t>פרס ישראל</w:t>
              </w:r>
            </w:hyperlink>
            <w:r w:rsidRPr="00F40B63">
              <w:rPr>
                <w:rStyle w:val="Hyperlink"/>
                <w:rFonts w:asciiTheme="minorBidi" w:hAnsiTheme="minorBidi"/>
                <w:color w:val="000000" w:themeColor="text1"/>
                <w:u w:val="none"/>
              </w:rPr>
              <w:t> </w:t>
            </w:r>
            <w:r w:rsidRPr="00F40B63">
              <w:rPr>
                <w:rStyle w:val="Hyperlink"/>
                <w:rFonts w:asciiTheme="minorBidi" w:hAnsiTheme="minorBidi"/>
                <w:color w:val="000000" w:themeColor="text1"/>
                <w:u w:val="none"/>
                <w:rtl/>
              </w:rPr>
              <w:t>לרפואה לשנת</w:t>
            </w:r>
            <w:r w:rsidRPr="00F40B63">
              <w:rPr>
                <w:rFonts w:ascii="Arial" w:hAnsi="Arial" w:cs="Arial"/>
                <w:color w:val="000000" w:themeColor="text1"/>
                <w:rtl/>
              </w:rPr>
              <w:t xml:space="preserve"> תשי"ח</w:t>
            </w:r>
            <w:r w:rsidRPr="00F40B63">
              <w:rPr>
                <w:rStyle w:val="Hyperlink"/>
                <w:rFonts w:asciiTheme="minorBidi" w:hAnsiTheme="minorBidi"/>
                <w:color w:val="000000" w:themeColor="text1"/>
                <w:u w:val="none"/>
              </w:rPr>
              <w:t>) </w:t>
            </w:r>
            <w:r w:rsidRPr="00F40B63">
              <w:rPr>
                <w:rStyle w:val="Hyperlink"/>
                <w:rFonts w:asciiTheme="minorBidi" w:hAnsiTheme="minorBidi"/>
                <w:color w:val="000000" w:themeColor="text1"/>
                <w:u w:val="none"/>
                <w:shd w:val="clear" w:color="auto" w:fill="FFFFFF"/>
                <w:rtl/>
              </w:rPr>
              <w:t>1958</w:t>
            </w:r>
            <w:r w:rsidRPr="00F40B63">
              <w:rPr>
                <w:rStyle w:val="Hyperlink"/>
                <w:rFonts w:asciiTheme="minorBidi" w:hAnsiTheme="minorBidi" w:hint="cs"/>
                <w:color w:val="000000" w:themeColor="text1"/>
                <w:u w:val="none"/>
                <w:shd w:val="clear" w:color="auto" w:fill="FFFFFF"/>
                <w:rtl/>
              </w:rPr>
              <w:t>)</w:t>
            </w:r>
            <w:r w:rsidRPr="00F40B63">
              <w:rPr>
                <w:rStyle w:val="Hyperlink"/>
                <w:rFonts w:asciiTheme="minorBidi" w:hAnsiTheme="minorBidi"/>
                <w:color w:val="000000" w:themeColor="text1"/>
                <w:u w:val="none"/>
                <w:shd w:val="clear" w:color="auto" w:fill="FFFFFF"/>
                <w:rtl/>
              </w:rPr>
              <w:t>.</w:t>
            </w:r>
          </w:p>
        </w:tc>
      </w:tr>
      <w:tr w:rsidR="00D31F9C" w:rsidRPr="003C63D2" w:rsidTr="004277CD">
        <w:trPr>
          <w:trHeight w:val="664"/>
        </w:trPr>
        <w:tc>
          <w:tcPr>
            <w:tcW w:w="1382" w:type="dxa"/>
          </w:tcPr>
          <w:p w:rsidR="00D31F9C" w:rsidRPr="00E9516D" w:rsidRDefault="00D31F9C" w:rsidP="00AC03F8">
            <w:pPr>
              <w:rPr>
                <w:b/>
                <w:bCs/>
                <w:sz w:val="24"/>
                <w:szCs w:val="24"/>
                <w:rtl/>
              </w:rPr>
            </w:pPr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נושא בתכנית הלימודים שניתן לקשר את התגלית אליו</w:t>
            </w:r>
          </w:p>
        </w:tc>
        <w:tc>
          <w:tcPr>
            <w:tcW w:w="7368" w:type="dxa"/>
          </w:tcPr>
          <w:p w:rsidR="00D31F9C" w:rsidRDefault="00D31F9C" w:rsidP="00AC03F8">
            <w:pPr>
              <w:rPr>
                <w:rFonts w:ascii="Arial" w:hAnsi="Arial" w:cs="Arial"/>
                <w:b/>
                <w:u w:val="single"/>
                <w:rtl/>
              </w:rPr>
            </w:pPr>
            <w:r w:rsidRPr="000924E9">
              <w:rPr>
                <w:rFonts w:ascii="Arial" w:hAnsi="Arial" w:cs="Arial" w:hint="cs"/>
                <w:b/>
                <w:u w:val="single"/>
                <w:rtl/>
              </w:rPr>
              <w:t>גוף האדם בדגש הומאוסטזיס</w:t>
            </w:r>
          </w:p>
          <w:p w:rsidR="00D31F9C" w:rsidRPr="000924E9" w:rsidRDefault="00D31F9C" w:rsidP="00AC03F8">
            <w:pPr>
              <w:rPr>
                <w:rFonts w:ascii="Arial" w:hAnsi="Arial" w:cs="Arial"/>
                <w:b/>
                <w:u w:val="single"/>
                <w:rtl/>
              </w:rPr>
            </w:pPr>
          </w:p>
          <w:p w:rsidR="00D31F9C" w:rsidRPr="000924E9" w:rsidRDefault="00D31F9C" w:rsidP="00AC03F8">
            <w:pPr>
              <w:rPr>
                <w:rFonts w:ascii="Arial" w:hAnsi="Arial" w:cs="Arial"/>
                <w:b/>
              </w:rPr>
            </w:pPr>
            <w:r w:rsidRPr="003C63D2">
              <w:rPr>
                <w:rFonts w:ascii="Arial" w:hAnsi="Arial" w:cs="Arial"/>
                <w:b/>
                <w:rtl/>
              </w:rPr>
              <w:t>מערכת הרבייה באדם</w:t>
            </w:r>
            <w:r>
              <w:rPr>
                <w:rFonts w:ascii="Arial" w:hAnsi="Arial" w:cs="Arial" w:hint="cs"/>
                <w:b/>
                <w:rtl/>
              </w:rPr>
              <w:t xml:space="preserve">: </w:t>
            </w:r>
            <w:r w:rsidRPr="003C63D2">
              <w:rPr>
                <w:rFonts w:ascii="Arial" w:hAnsi="Arial"/>
                <w:b/>
                <w:rtl/>
              </w:rPr>
              <w:t xml:space="preserve">ויסות הורמונלי של תהליכי רבייה באדם </w:t>
            </w:r>
          </w:p>
          <w:p w:rsidR="00D31F9C" w:rsidRPr="003C63D2" w:rsidRDefault="00D31F9C" w:rsidP="00AC03F8">
            <w:pPr>
              <w:rPr>
                <w:rFonts w:ascii="Arial" w:hAnsi="Arial" w:cs="Arial"/>
                <w:rtl/>
              </w:rPr>
            </w:pPr>
          </w:p>
        </w:tc>
      </w:tr>
      <w:tr w:rsidR="00D31F9C" w:rsidRPr="0094008E" w:rsidTr="004277CD">
        <w:trPr>
          <w:trHeight w:val="706"/>
        </w:trPr>
        <w:tc>
          <w:tcPr>
            <w:tcW w:w="1382" w:type="dxa"/>
          </w:tcPr>
          <w:p w:rsidR="00D31F9C" w:rsidRPr="00E9516D" w:rsidRDefault="00D31F9C" w:rsidP="00AC03F8">
            <w:pPr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"סיפורה של תגלית"</w:t>
            </w:r>
            <w:r w:rsidRPr="00F720A3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D5ED6">
              <w:rPr>
                <w:rFonts w:hint="cs"/>
                <w:rtl/>
              </w:rPr>
              <w:t>התגלית והעבודה המדעית של החוקרים</w:t>
            </w:r>
          </w:p>
        </w:tc>
        <w:tc>
          <w:tcPr>
            <w:tcW w:w="7368" w:type="dxa"/>
          </w:tcPr>
          <w:p w:rsidR="00D31F9C" w:rsidRPr="00C358B4" w:rsidRDefault="00D31F9C" w:rsidP="00A81876">
            <w:pPr>
              <w:pStyle w:val="NormalWeb"/>
              <w:shd w:val="clear" w:color="auto" w:fill="FFFFFF"/>
              <w:bidi/>
              <w:spacing w:before="120" w:beforeAutospacing="0" w:after="120" w:afterAutospacing="0"/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</w:pPr>
            <w:r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 xml:space="preserve">בשנת 1925 חקר </w:t>
            </w:r>
            <w:r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</w:rPr>
              <w:t xml:space="preserve">פרופ' </w:t>
            </w:r>
            <w:proofErr w:type="spellStart"/>
            <w:r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</w:rPr>
              <w:t>צונדק</w:t>
            </w:r>
            <w:proofErr w:type="spellEnd"/>
            <w:r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</w:rPr>
              <w:t xml:space="preserve"> </w:t>
            </w:r>
            <w:r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>את השפעת ההפרשות של</w:t>
            </w:r>
            <w:r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</w:rPr>
              <w:t> </w:t>
            </w:r>
            <w:hyperlink r:id="rId9" w:tooltip="בלוטת יותרת המוח" w:history="1">
              <w:r w:rsidRPr="00C358B4">
                <w:rPr>
                  <w:rStyle w:val="Hyperlink"/>
                  <w:rFonts w:asciiTheme="minorBidi" w:eastAsiaTheme="minorHAnsi" w:hAnsiTheme="minorBidi" w:cstheme="minorBidi"/>
                  <w:color w:val="000000" w:themeColor="text1"/>
                  <w:sz w:val="22"/>
                  <w:szCs w:val="22"/>
                  <w:u w:val="none"/>
                  <w:rtl/>
                </w:rPr>
                <w:t>בלוטת יותרת המוח</w:t>
              </w:r>
            </w:hyperlink>
            <w:r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</w:rPr>
              <w:t> </w:t>
            </w:r>
            <w:r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>על ה</w:t>
            </w:r>
            <w:hyperlink r:id="rId10" w:tooltip="בגרות מינית" w:history="1">
              <w:r w:rsidRPr="00C358B4">
                <w:rPr>
                  <w:rStyle w:val="Hyperlink"/>
                  <w:rFonts w:asciiTheme="minorBidi" w:eastAsiaTheme="minorHAnsi" w:hAnsiTheme="minorBidi" w:cstheme="minorBidi"/>
                  <w:color w:val="000000" w:themeColor="text1"/>
                  <w:sz w:val="22"/>
                  <w:szCs w:val="22"/>
                  <w:u w:val="none"/>
                  <w:rtl/>
                </w:rPr>
                <w:t>בגרות המינית</w:t>
              </w:r>
            </w:hyperlink>
            <w:r w:rsidR="00B10EC5"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</w:rPr>
              <w:t>.</w:t>
            </w:r>
            <w:r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</w:rPr>
              <w:t xml:space="preserve"> </w:t>
            </w:r>
            <w:r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>ההנחה הרווחת הייתה שבלוטת יותרת המוח שולטת ב</w:t>
            </w:r>
            <w:hyperlink r:id="rId11" w:tooltip="התבגרות מינית" w:history="1">
              <w:r w:rsidRPr="00C358B4">
                <w:rPr>
                  <w:rStyle w:val="Hyperlink"/>
                  <w:rFonts w:asciiTheme="minorBidi" w:eastAsiaTheme="minorHAnsi" w:hAnsiTheme="minorBidi" w:cstheme="minorBidi"/>
                  <w:color w:val="000000" w:themeColor="text1"/>
                  <w:sz w:val="22"/>
                  <w:szCs w:val="22"/>
                  <w:u w:val="none"/>
                  <w:rtl/>
                </w:rPr>
                <w:t>התבגרות המינית</w:t>
              </w:r>
            </w:hyperlink>
            <w:r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</w:rPr>
              <w:t> </w:t>
            </w:r>
            <w:r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 xml:space="preserve">בצורה כלשהי, אולם הניחו שהשליטה אינה הורמונלית. </w:t>
            </w:r>
            <w:r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</w:rPr>
              <w:t xml:space="preserve">פרופ' </w:t>
            </w:r>
            <w:proofErr w:type="spellStart"/>
            <w:r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>צונדק</w:t>
            </w:r>
            <w:proofErr w:type="spellEnd"/>
            <w:r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 xml:space="preserve"> ביחד עם </w:t>
            </w:r>
            <w:r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</w:rPr>
              <w:t xml:space="preserve">פרופ' </w:t>
            </w:r>
            <w:proofErr w:type="spellStart"/>
            <w:r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>אשהיים</w:t>
            </w:r>
            <w:proofErr w:type="spellEnd"/>
            <w:r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 xml:space="preserve"> השתילו אונה קדמית של בלוטת יותרת המוח ליד </w:t>
            </w:r>
            <w:r w:rsidR="00B10EC5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 xml:space="preserve">שחלה </w:t>
            </w:r>
            <w:r w:rsidR="00B10EC5"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</w:rPr>
              <w:t xml:space="preserve">של </w:t>
            </w:r>
            <w:hyperlink r:id="rId12" w:tooltip="חולדה" w:history="1">
              <w:r w:rsidRPr="00C358B4">
                <w:rPr>
                  <w:rStyle w:val="Hyperlink"/>
                  <w:rFonts w:asciiTheme="minorBidi" w:eastAsiaTheme="minorHAnsi" w:hAnsiTheme="minorBidi" w:cstheme="minorBidi"/>
                  <w:color w:val="000000" w:themeColor="text1"/>
                  <w:sz w:val="22"/>
                  <w:szCs w:val="22"/>
                  <w:u w:val="none"/>
                  <w:rtl/>
                </w:rPr>
                <w:t>חולדות</w:t>
              </w:r>
            </w:hyperlink>
            <w:r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</w:rPr>
              <w:t> </w:t>
            </w:r>
            <w:r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 xml:space="preserve">צעירות ולאחר חמישה ימים </w:t>
            </w:r>
            <w:r w:rsidR="00B10EC5"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</w:rPr>
              <w:t>נ</w:t>
            </w:r>
            <w:r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 xml:space="preserve">מצאו סימנים של התבגרות מינית. </w:t>
            </w:r>
            <w:r w:rsidRPr="003D6012"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</w:rPr>
              <w:t>הם</w:t>
            </w:r>
            <w:r w:rsidRPr="003D6012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 xml:space="preserve"> הסיק</w:t>
            </w:r>
            <w:r w:rsidRPr="003D6012"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</w:rPr>
              <w:t>ו</w:t>
            </w:r>
            <w:r w:rsidRPr="003D6012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 xml:space="preserve"> שההורמונים </w:t>
            </w:r>
            <w:r w:rsidRPr="003D6012"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</w:rPr>
              <w:t>שמופרשים</w:t>
            </w:r>
            <w:r w:rsidRPr="003D6012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 xml:space="preserve"> </w:t>
            </w:r>
            <w:r w:rsidRPr="003D6012"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</w:rPr>
              <w:t>מ</w:t>
            </w:r>
            <w:r w:rsidRPr="003D6012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 xml:space="preserve">בלוטת יותרת המוח (ההורמונים </w:t>
            </w:r>
            <w:proofErr w:type="spellStart"/>
            <w:r w:rsidRPr="003D6012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>הגונדוטרופיים</w:t>
            </w:r>
            <w:proofErr w:type="spellEnd"/>
            <w:r w:rsidRPr="003D6012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>) מכוונ</w:t>
            </w:r>
            <w:r w:rsidRPr="003D6012"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</w:rPr>
              <w:t>ים</w:t>
            </w:r>
            <w:r w:rsidRPr="003D6012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 xml:space="preserve"> את פעילות</w:t>
            </w:r>
            <w:r w:rsidRPr="003D6012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</w:rPr>
              <w:t> </w:t>
            </w:r>
            <w:hyperlink r:id="rId13" w:tooltip="אברי המין" w:history="1">
              <w:r w:rsidRPr="003D6012">
                <w:rPr>
                  <w:rStyle w:val="Hyperlink"/>
                  <w:rFonts w:asciiTheme="minorBidi" w:eastAsiaTheme="minorHAnsi" w:hAnsiTheme="minorBidi" w:cstheme="minorBidi"/>
                  <w:color w:val="000000" w:themeColor="text1"/>
                  <w:sz w:val="22"/>
                  <w:szCs w:val="22"/>
                  <w:u w:val="none"/>
                  <w:rtl/>
                </w:rPr>
                <w:t>אברי המין</w:t>
              </w:r>
            </w:hyperlink>
            <w:r w:rsidRPr="003D6012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</w:rPr>
              <w:t> </w:t>
            </w:r>
            <w:r w:rsidRPr="003D6012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 xml:space="preserve"> </w:t>
            </w:r>
            <w:r w:rsidRPr="003D6012"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</w:rPr>
              <w:t>ו</w:t>
            </w:r>
            <w:r w:rsidRPr="003D6012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>מעוררים את הבשלת ה</w:t>
            </w:r>
            <w:hyperlink r:id="rId14" w:tooltip="ביצית" w:history="1">
              <w:r w:rsidRPr="003D6012">
                <w:rPr>
                  <w:rStyle w:val="Hyperlink"/>
                  <w:rFonts w:asciiTheme="minorBidi" w:eastAsiaTheme="minorHAnsi" w:hAnsiTheme="minorBidi" w:cstheme="minorBidi"/>
                  <w:color w:val="000000" w:themeColor="text1"/>
                  <w:sz w:val="22"/>
                  <w:szCs w:val="22"/>
                  <w:u w:val="none"/>
                  <w:rtl/>
                </w:rPr>
                <w:t>ביציות</w:t>
              </w:r>
            </w:hyperlink>
            <w:r w:rsidRPr="003D6012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</w:rPr>
              <w:t> </w:t>
            </w:r>
            <w:r w:rsidRPr="003D6012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>ויצירת</w:t>
            </w:r>
            <w:r w:rsidRPr="003D6012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</w:rPr>
              <w:t> </w:t>
            </w:r>
            <w:hyperlink r:id="rId15" w:tooltip="גופיף צהוב" w:history="1">
              <w:r w:rsidRPr="003D6012">
                <w:rPr>
                  <w:rStyle w:val="Hyperlink"/>
                  <w:rFonts w:asciiTheme="minorBidi" w:eastAsiaTheme="minorHAnsi" w:hAnsiTheme="minorBidi" w:cstheme="minorBidi" w:hint="cs"/>
                  <w:color w:val="000000" w:themeColor="text1"/>
                  <w:sz w:val="22"/>
                  <w:szCs w:val="22"/>
                  <w:u w:val="none"/>
                  <w:rtl/>
                </w:rPr>
                <w:t>הגו</w:t>
              </w:r>
              <w:r w:rsidRPr="003D6012">
                <w:rPr>
                  <w:rStyle w:val="Hyperlink"/>
                  <w:rFonts w:asciiTheme="minorBidi" w:eastAsiaTheme="minorHAnsi" w:hAnsiTheme="minorBidi" w:cstheme="minorBidi"/>
                  <w:color w:val="000000" w:themeColor="text1"/>
                  <w:sz w:val="22"/>
                  <w:szCs w:val="22"/>
                  <w:u w:val="none"/>
                  <w:rtl/>
                </w:rPr>
                <w:t xml:space="preserve">פיף </w:t>
              </w:r>
              <w:r w:rsidRPr="003D6012">
                <w:rPr>
                  <w:rStyle w:val="Hyperlink"/>
                  <w:rFonts w:asciiTheme="minorBidi" w:eastAsiaTheme="minorHAnsi" w:hAnsiTheme="minorBidi" w:cstheme="minorBidi" w:hint="cs"/>
                  <w:color w:val="000000" w:themeColor="text1"/>
                  <w:sz w:val="22"/>
                  <w:szCs w:val="22"/>
                  <w:u w:val="none"/>
                  <w:rtl/>
                </w:rPr>
                <w:t>ה</w:t>
              </w:r>
              <w:r w:rsidRPr="003D6012">
                <w:rPr>
                  <w:rStyle w:val="Hyperlink"/>
                  <w:rFonts w:asciiTheme="minorBidi" w:eastAsiaTheme="minorHAnsi" w:hAnsiTheme="minorBidi" w:cstheme="minorBidi"/>
                  <w:color w:val="000000" w:themeColor="text1"/>
                  <w:sz w:val="22"/>
                  <w:szCs w:val="22"/>
                  <w:u w:val="none"/>
                  <w:rtl/>
                </w:rPr>
                <w:t>צהוב</w:t>
              </w:r>
            </w:hyperlink>
            <w:r w:rsidRPr="003D6012"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</w:rPr>
              <w:t xml:space="preserve">. </w:t>
            </w:r>
            <w:r w:rsidRPr="003D6012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 xml:space="preserve">ניסויים עוקבים </w:t>
            </w:r>
            <w:r w:rsidRPr="003D6012"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</w:rPr>
              <w:t xml:space="preserve">של חוקרים אחרים </w:t>
            </w:r>
            <w:r w:rsidRPr="003D6012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 xml:space="preserve">אישרו את התוצאות. </w:t>
            </w:r>
            <w:r w:rsidRPr="003D6012">
              <w:rPr>
                <w:rFonts w:ascii="Arial" w:hAnsi="Arial" w:cs="Arial"/>
                <w:color w:val="000000" w:themeColor="text1"/>
                <w:sz w:val="22"/>
                <w:szCs w:val="22"/>
                <w:rtl/>
              </w:rPr>
              <w:t>גילוי ההורמונים</w:t>
            </w:r>
            <w:r w:rsidRPr="00C3062F">
              <w:rPr>
                <w:rFonts w:ascii="Arial" w:hAnsi="Arial" w:cs="Arial"/>
                <w:color w:val="000000" w:themeColor="text1"/>
                <w:sz w:val="22"/>
                <w:szCs w:val="22"/>
                <w:rtl/>
              </w:rPr>
              <w:t xml:space="preserve"> </w:t>
            </w:r>
            <w:proofErr w:type="spellStart"/>
            <w:r w:rsidRPr="00C3062F">
              <w:rPr>
                <w:rFonts w:ascii="Arial" w:hAnsi="Arial" w:cs="Arial"/>
                <w:color w:val="000000" w:themeColor="text1"/>
                <w:sz w:val="22"/>
                <w:szCs w:val="22"/>
                <w:rtl/>
              </w:rPr>
              <w:t>הגונדוטרופיים</w:t>
            </w:r>
            <w:proofErr w:type="spellEnd"/>
            <w:r w:rsidRPr="00C3062F">
              <w:rPr>
                <w:rFonts w:ascii="Arial" w:hAnsi="Arial" w:cs="Arial"/>
                <w:color w:val="000000" w:themeColor="text1"/>
                <w:sz w:val="22"/>
                <w:szCs w:val="22"/>
                <w:rtl/>
              </w:rPr>
              <w:t xml:space="preserve"> על ידי </w:t>
            </w:r>
            <w:r w:rsidR="00A81876"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</w:rPr>
              <w:t xml:space="preserve">פרופ' </w:t>
            </w:r>
            <w:proofErr w:type="spellStart"/>
            <w:r w:rsidRPr="00C3062F">
              <w:rPr>
                <w:rFonts w:ascii="Arial" w:hAnsi="Arial" w:cs="Arial"/>
                <w:color w:val="000000" w:themeColor="text1"/>
                <w:sz w:val="22"/>
                <w:szCs w:val="22"/>
                <w:rtl/>
              </w:rPr>
              <w:t>צונדק</w:t>
            </w:r>
            <w:proofErr w:type="spellEnd"/>
            <w:r w:rsidRPr="00C3062F">
              <w:rPr>
                <w:rFonts w:ascii="Arial" w:hAnsi="Arial" w:cs="Arial"/>
                <w:color w:val="000000" w:themeColor="text1"/>
                <w:sz w:val="22"/>
                <w:szCs w:val="22"/>
                <w:rtl/>
              </w:rPr>
              <w:t xml:space="preserve"> יצר באנדוקרינולוגיה את המושג של הורמון טרופי, הורמון ש</w:t>
            </w:r>
            <w:r w:rsidR="00A81876"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</w:rPr>
              <w:t>אתר המטרה שלו</w:t>
            </w:r>
            <w:r w:rsidRPr="00C3062F">
              <w:rPr>
                <w:rFonts w:ascii="Arial" w:hAnsi="Arial" w:cs="Arial"/>
                <w:color w:val="000000" w:themeColor="text1"/>
                <w:sz w:val="22"/>
                <w:szCs w:val="22"/>
                <w:rtl/>
              </w:rPr>
              <w:t xml:space="preserve"> הוא בלוטה אחרת </w:t>
            </w:r>
            <w:r w:rsidR="00A81876"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</w:rPr>
              <w:t>המפרישה</w:t>
            </w:r>
            <w:r w:rsidRPr="00C3062F">
              <w:rPr>
                <w:rFonts w:ascii="Arial" w:hAnsi="Arial" w:cs="Arial"/>
                <w:color w:val="000000" w:themeColor="text1"/>
                <w:sz w:val="22"/>
                <w:szCs w:val="22"/>
                <w:rtl/>
              </w:rPr>
              <w:t xml:space="preserve"> הורמונים</w:t>
            </w:r>
            <w:r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</w:rPr>
              <w:t>.</w:t>
            </w:r>
          </w:p>
          <w:p w:rsidR="00D31F9C" w:rsidRDefault="00410F6B" w:rsidP="00410F6B">
            <w:pPr>
              <w:pStyle w:val="NormalWeb"/>
              <w:shd w:val="clear" w:color="auto" w:fill="FFFFFF"/>
              <w:bidi/>
              <w:spacing w:before="120" w:beforeAutospacing="0" w:after="120" w:afterAutospacing="0"/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</w:pPr>
            <w:r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</w:rPr>
              <w:t xml:space="preserve">פרופ' </w:t>
            </w:r>
            <w:proofErr w:type="spellStart"/>
            <w:r w:rsidR="00D31F9C"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>אשהיים</w:t>
            </w:r>
            <w:proofErr w:type="spellEnd"/>
            <w:r w:rsidR="00D31F9C"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 xml:space="preserve"> ו</w:t>
            </w:r>
            <w:r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</w:rPr>
              <w:t xml:space="preserve">פרופ' </w:t>
            </w:r>
            <w:proofErr w:type="spellStart"/>
            <w:r w:rsidR="00D31F9C"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>צונדק</w:t>
            </w:r>
            <w:proofErr w:type="spellEnd"/>
            <w:r w:rsidR="00D31F9C"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 xml:space="preserve"> המשיכו ב</w:t>
            </w:r>
            <w:r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</w:rPr>
              <w:t>מחקרם</w:t>
            </w:r>
            <w:r w:rsidR="00D31F9C"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 xml:space="preserve"> וגילו שההורמון</w:t>
            </w:r>
            <w:r w:rsidR="00D31F9C"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</w:rPr>
              <w:t> </w:t>
            </w:r>
            <w:hyperlink r:id="rId16" w:tooltip="גונדטרופין (הדף אינו קיים)" w:history="1">
              <w:proofErr w:type="spellStart"/>
              <w:r w:rsidR="00D31F9C" w:rsidRPr="00C358B4">
                <w:rPr>
                  <w:rStyle w:val="Hyperlink"/>
                  <w:rFonts w:asciiTheme="minorBidi" w:eastAsiaTheme="minorHAnsi" w:hAnsiTheme="minorBidi" w:cstheme="minorBidi"/>
                  <w:color w:val="000000" w:themeColor="text1"/>
                  <w:sz w:val="22"/>
                  <w:szCs w:val="22"/>
                  <w:u w:val="none"/>
                  <w:rtl/>
                </w:rPr>
                <w:t>גונדטרופין</w:t>
              </w:r>
              <w:proofErr w:type="spellEnd"/>
            </w:hyperlink>
            <w:r w:rsidR="00D31F9C"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</w:rPr>
              <w:t> </w:t>
            </w:r>
            <w:r w:rsidR="00D31F9C"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>מ</w:t>
            </w:r>
            <w:hyperlink r:id="rId17" w:tooltip="בלוטת יותרת המוח" w:history="1">
              <w:r w:rsidR="00D31F9C" w:rsidRPr="00C358B4">
                <w:rPr>
                  <w:rStyle w:val="Hyperlink"/>
                  <w:rFonts w:asciiTheme="minorBidi" w:eastAsiaTheme="minorHAnsi" w:hAnsiTheme="minorBidi" w:cstheme="minorBidi"/>
                  <w:color w:val="000000" w:themeColor="text1"/>
                  <w:sz w:val="22"/>
                  <w:szCs w:val="22"/>
                  <w:u w:val="none"/>
                  <w:rtl/>
                </w:rPr>
                <w:t>בלוטת יותרת המוח</w:t>
              </w:r>
            </w:hyperlink>
            <w:r w:rsidR="00D31F9C"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</w:rPr>
              <w:t> </w:t>
            </w:r>
            <w:r w:rsidR="00D31F9C"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>נמצא ב</w:t>
            </w:r>
            <w:hyperlink r:id="rId18" w:tooltip="שתן" w:history="1">
              <w:r w:rsidR="00D31F9C" w:rsidRPr="00C358B4">
                <w:rPr>
                  <w:rStyle w:val="Hyperlink"/>
                  <w:rFonts w:asciiTheme="minorBidi" w:eastAsiaTheme="minorHAnsi" w:hAnsiTheme="minorBidi" w:cstheme="minorBidi"/>
                  <w:color w:val="000000" w:themeColor="text1"/>
                  <w:sz w:val="22"/>
                  <w:szCs w:val="22"/>
                  <w:u w:val="none"/>
                  <w:rtl/>
                </w:rPr>
                <w:t>שתן</w:t>
              </w:r>
            </w:hyperlink>
            <w:r w:rsidR="00D31F9C"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</w:rPr>
              <w:t> </w:t>
            </w:r>
            <w:r w:rsidR="00D31F9C"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>של נשים בהריון ו</w:t>
            </w:r>
            <w:r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</w:rPr>
              <w:t xml:space="preserve">נוכחותו </w:t>
            </w:r>
            <w:r w:rsidR="00D31F9C"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>ייחודי</w:t>
            </w:r>
            <w:r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</w:rPr>
              <w:t>ת רק</w:t>
            </w:r>
            <w:r w:rsidR="00D31F9C"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 xml:space="preserve"> לנשים בהריון. בעקבות זאת הציעו בשנת</w:t>
            </w:r>
            <w:r w:rsidR="00D31F9C"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</w:rPr>
              <w:t> </w:t>
            </w:r>
            <w:hyperlink r:id="rId19" w:tooltip="1928" w:history="1">
              <w:r w:rsidR="00D31F9C">
                <w:rPr>
                  <w:rStyle w:val="Hyperlink"/>
                  <w:rFonts w:asciiTheme="minorBidi" w:eastAsiaTheme="minorHAnsi" w:hAnsiTheme="minorBidi" w:cstheme="minorBidi" w:hint="cs"/>
                  <w:color w:val="000000" w:themeColor="text1"/>
                  <w:sz w:val="22"/>
                  <w:szCs w:val="22"/>
                  <w:u w:val="none"/>
                  <w:rtl/>
                </w:rPr>
                <w:t>1927</w:t>
              </w:r>
            </w:hyperlink>
            <w:r w:rsidR="00D31F9C"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</w:rPr>
              <w:t> </w:t>
            </w:r>
            <w:r w:rsidR="00D31F9C"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 xml:space="preserve">שיטה אמינה לבדיקת הריון. </w:t>
            </w:r>
          </w:p>
          <w:p w:rsidR="00D31F9C" w:rsidRPr="00FA6216" w:rsidRDefault="00D31F9C" w:rsidP="00AC03F8">
            <w:pPr>
              <w:pStyle w:val="NormalWeb"/>
              <w:shd w:val="clear" w:color="auto" w:fill="FFFFFF"/>
              <w:bidi/>
              <w:spacing w:before="120" w:beforeAutospacing="0" w:after="120" w:afterAutospacing="0"/>
              <w:rPr>
                <w:rStyle w:val="Hyperlink"/>
                <w:rFonts w:asciiTheme="minorBidi" w:hAnsiTheme="minorBidi" w:cstheme="minorBidi"/>
                <w:color w:val="000000" w:themeColor="text1"/>
                <w:sz w:val="22"/>
                <w:szCs w:val="22"/>
              </w:rPr>
            </w:pPr>
            <w:r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>בשנת 1953 הודיע</w:t>
            </w:r>
            <w:r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</w:rPr>
              <w:t>ו</w:t>
            </w:r>
            <w:r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 xml:space="preserve"> על בדיקת הריון ש</w:t>
            </w:r>
            <w:r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</w:rPr>
              <w:t>הביאה</w:t>
            </w:r>
            <w:r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 xml:space="preserve"> למהפכה בתחום</w:t>
            </w:r>
            <w:r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</w:rPr>
              <w:t>.</w:t>
            </w:r>
            <w:r w:rsidRPr="00C358B4">
              <w:rPr>
                <w:rFonts w:asciiTheme="minorBidi" w:hAnsiTheme="minorBidi" w:cstheme="minorBidi"/>
                <w:color w:val="000000" w:themeColor="text1"/>
                <w:sz w:val="22"/>
                <w:szCs w:val="22"/>
                <w:rtl/>
              </w:rPr>
              <w:t xml:space="preserve"> </w:t>
            </w:r>
            <w:r>
              <w:rPr>
                <w:rFonts w:asciiTheme="minorBidi" w:hAnsiTheme="minorBidi" w:cstheme="minorBidi" w:hint="cs"/>
                <w:color w:val="000000" w:themeColor="text1"/>
                <w:sz w:val="22"/>
                <w:szCs w:val="22"/>
                <w:rtl/>
              </w:rPr>
              <w:t xml:space="preserve">בבדיקה זו הזריקו </w:t>
            </w:r>
            <w:proofErr w:type="spellStart"/>
            <w:r>
              <w:rPr>
                <w:rFonts w:asciiTheme="minorBidi" w:hAnsiTheme="minorBidi" w:cstheme="minorBidi" w:hint="cs"/>
                <w:color w:val="000000" w:themeColor="text1"/>
                <w:sz w:val="22"/>
                <w:szCs w:val="22"/>
                <w:rtl/>
              </w:rPr>
              <w:t>לעכברות</w:t>
            </w:r>
            <w:proofErr w:type="spellEnd"/>
            <w:r>
              <w:rPr>
                <w:rFonts w:asciiTheme="minorBidi" w:hAnsiTheme="minorBidi" w:cstheme="minorBidi" w:hint="cs"/>
                <w:color w:val="000000" w:themeColor="text1"/>
                <w:sz w:val="22"/>
                <w:szCs w:val="22"/>
                <w:rtl/>
              </w:rPr>
              <w:t xml:space="preserve"> דגימה משתן של נשים ואם נגרמו שינויים ברחם ובשחלות של </w:t>
            </w:r>
            <w:proofErr w:type="spellStart"/>
            <w:r>
              <w:rPr>
                <w:rFonts w:asciiTheme="minorBidi" w:hAnsiTheme="minorBidi" w:cstheme="minorBidi" w:hint="cs"/>
                <w:color w:val="000000" w:themeColor="text1"/>
                <w:sz w:val="22"/>
                <w:szCs w:val="22"/>
                <w:rtl/>
              </w:rPr>
              <w:t>העכברות</w:t>
            </w:r>
            <w:proofErr w:type="spellEnd"/>
            <w:r>
              <w:rPr>
                <w:rFonts w:asciiTheme="minorBidi" w:hAnsiTheme="minorBidi" w:cstheme="minorBidi" w:hint="cs"/>
                <w:color w:val="000000" w:themeColor="text1"/>
                <w:sz w:val="22"/>
                <w:szCs w:val="22"/>
                <w:rtl/>
              </w:rPr>
              <w:t xml:space="preserve"> סימן שהשתן הכיל הורמונים שמצביעים על כך שהאישה בהריון. </w:t>
            </w:r>
            <w:r w:rsidRPr="00C358B4">
              <w:rPr>
                <w:rFonts w:asciiTheme="minorBidi" w:hAnsiTheme="minorBidi" w:cstheme="minorBidi"/>
                <w:color w:val="000000" w:themeColor="text1"/>
                <w:sz w:val="22"/>
                <w:szCs w:val="22"/>
                <w:shd w:val="clear" w:color="auto" w:fill="FFFFFF"/>
                <w:rtl/>
              </w:rPr>
              <w:t>בדיק</w:t>
            </w:r>
            <w:r>
              <w:rPr>
                <w:rFonts w:asciiTheme="minorBidi" w:hAnsiTheme="minorBidi" w:cstheme="minorBidi" w:hint="cs"/>
                <w:color w:val="000000" w:themeColor="text1"/>
                <w:sz w:val="22"/>
                <w:szCs w:val="22"/>
                <w:shd w:val="clear" w:color="auto" w:fill="FFFFFF"/>
                <w:rtl/>
              </w:rPr>
              <w:t xml:space="preserve">ת הריון ראשונה זו, </w:t>
            </w:r>
            <w:r w:rsidRPr="00C358B4">
              <w:rPr>
                <w:rFonts w:asciiTheme="minorBidi" w:hAnsiTheme="minorBidi" w:cstheme="minorBidi"/>
                <w:color w:val="000000" w:themeColor="text1"/>
                <w:sz w:val="22"/>
                <w:szCs w:val="22"/>
                <w:shd w:val="clear" w:color="auto" w:fill="FFFFFF"/>
                <w:rtl/>
              </w:rPr>
              <w:t xml:space="preserve"> קרויה מבחן </w:t>
            </w:r>
            <w:proofErr w:type="spellStart"/>
            <w:r w:rsidRPr="00C358B4">
              <w:rPr>
                <w:rFonts w:asciiTheme="minorBidi" w:hAnsiTheme="minorBidi" w:cstheme="minorBidi"/>
                <w:color w:val="000000" w:themeColor="text1"/>
                <w:sz w:val="22"/>
                <w:szCs w:val="22"/>
                <w:shd w:val="clear" w:color="auto" w:fill="FFFFFF"/>
                <w:rtl/>
              </w:rPr>
              <w:t>אשהיים-צונדק</w:t>
            </w:r>
            <w:proofErr w:type="spellEnd"/>
            <w:r w:rsidRPr="00C358B4">
              <w:rPr>
                <w:rFonts w:asciiTheme="minorBidi" w:hAnsiTheme="minorBidi" w:cstheme="minorBidi"/>
                <w:color w:val="000000" w:themeColor="text1"/>
                <w:sz w:val="22"/>
                <w:szCs w:val="22"/>
                <w:shd w:val="clear" w:color="auto" w:fill="FFFFFF"/>
              </w:rPr>
              <w:t xml:space="preserve"> (A-Z) </w:t>
            </w:r>
            <w:r w:rsidRPr="00C358B4">
              <w:rPr>
                <w:rFonts w:asciiTheme="minorBidi" w:hAnsiTheme="minorBidi" w:cstheme="minorBidi"/>
                <w:color w:val="000000" w:themeColor="text1"/>
                <w:sz w:val="22"/>
                <w:szCs w:val="22"/>
                <w:shd w:val="clear" w:color="auto" w:fill="FFFFFF"/>
                <w:rtl/>
              </w:rPr>
              <w:t>על שמם, והביאה להכרה בינלאומית ב</w:t>
            </w:r>
            <w:r>
              <w:rPr>
                <w:rFonts w:asciiTheme="minorBidi" w:hAnsiTheme="minorBidi" w:cstheme="minorBidi" w:hint="cs"/>
                <w:color w:val="000000" w:themeColor="text1"/>
                <w:sz w:val="22"/>
                <w:szCs w:val="22"/>
                <w:shd w:val="clear" w:color="auto" w:fill="FFFFFF"/>
                <w:rtl/>
              </w:rPr>
              <w:t xml:space="preserve">פרופ' </w:t>
            </w:r>
            <w:proofErr w:type="spellStart"/>
            <w:r>
              <w:rPr>
                <w:rFonts w:asciiTheme="minorBidi" w:hAnsiTheme="minorBidi" w:cstheme="minorBidi"/>
                <w:color w:val="000000" w:themeColor="text1"/>
                <w:sz w:val="22"/>
                <w:szCs w:val="22"/>
                <w:shd w:val="clear" w:color="auto" w:fill="FFFFFF"/>
                <w:rtl/>
              </w:rPr>
              <w:t>צונדק</w:t>
            </w:r>
            <w:proofErr w:type="spellEnd"/>
            <w:r>
              <w:rPr>
                <w:rFonts w:asciiTheme="minorBidi" w:hAnsiTheme="minorBidi" w:cstheme="minorBidi" w:hint="cs"/>
                <w:color w:val="000000" w:themeColor="text1"/>
                <w:sz w:val="22"/>
                <w:szCs w:val="22"/>
                <w:shd w:val="clear" w:color="auto" w:fill="FFFFFF"/>
                <w:rtl/>
              </w:rPr>
              <w:t>.</w:t>
            </w:r>
          </w:p>
          <w:p w:rsidR="00D31F9C" w:rsidRPr="00C358B4" w:rsidRDefault="00D31F9C" w:rsidP="00410F6B">
            <w:pPr>
              <w:pStyle w:val="NormalWeb"/>
              <w:shd w:val="clear" w:color="auto" w:fill="FFFFFF"/>
              <w:bidi/>
              <w:spacing w:before="120" w:beforeAutospacing="0" w:after="120" w:afterAutospacing="0"/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</w:rPr>
            </w:pPr>
            <w:r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lastRenderedPageBreak/>
              <w:t>במקביל למחקר של ה</w:t>
            </w:r>
            <w:hyperlink r:id="rId20" w:tooltip="הורמון טרופי" w:history="1">
              <w:r w:rsidRPr="00C358B4">
                <w:rPr>
                  <w:rStyle w:val="Hyperlink"/>
                  <w:rFonts w:asciiTheme="minorBidi" w:eastAsiaTheme="minorHAnsi" w:hAnsiTheme="minorBidi" w:cstheme="minorBidi"/>
                  <w:color w:val="000000" w:themeColor="text1"/>
                  <w:sz w:val="22"/>
                  <w:szCs w:val="22"/>
                  <w:u w:val="none"/>
                  <w:rtl/>
                </w:rPr>
                <w:t>הורמונים הטרופיים</w:t>
              </w:r>
            </w:hyperlink>
            <w:r w:rsidR="00410F6B"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</w:rPr>
              <w:t xml:space="preserve">, </w:t>
            </w:r>
            <w:r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 xml:space="preserve">המשיכו </w:t>
            </w:r>
            <w:r w:rsidR="00410F6B"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</w:rPr>
              <w:t xml:space="preserve">פרופ' </w:t>
            </w:r>
            <w:proofErr w:type="spellStart"/>
            <w:r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>צונדק</w:t>
            </w:r>
            <w:proofErr w:type="spellEnd"/>
            <w:r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 xml:space="preserve"> ו</w:t>
            </w:r>
            <w:r w:rsidR="00410F6B"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</w:rPr>
              <w:t xml:space="preserve">פרופ' </w:t>
            </w:r>
            <w:proofErr w:type="spellStart"/>
            <w:r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>אשהיים</w:t>
            </w:r>
            <w:proofErr w:type="spellEnd"/>
            <w:r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 xml:space="preserve"> לחפש מקור נקי של</w:t>
            </w:r>
            <w:r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</w:rPr>
              <w:t> </w:t>
            </w:r>
            <w:r w:rsidR="00410F6B" w:rsidRPr="00410F6B"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</w:rPr>
              <w:t xml:space="preserve">ההורמון </w:t>
            </w:r>
            <w:hyperlink r:id="rId21" w:tooltip="אסטרוגן" w:history="1">
              <w:r w:rsidRPr="00C358B4">
                <w:rPr>
                  <w:rStyle w:val="Hyperlink"/>
                  <w:rFonts w:asciiTheme="minorBidi" w:eastAsiaTheme="minorHAnsi" w:hAnsiTheme="minorBidi" w:cstheme="minorBidi"/>
                  <w:color w:val="000000" w:themeColor="text1"/>
                  <w:sz w:val="22"/>
                  <w:szCs w:val="22"/>
                  <w:u w:val="none"/>
                  <w:rtl/>
                </w:rPr>
                <w:t>אסטרוגן</w:t>
              </w:r>
            </w:hyperlink>
            <w:r w:rsidR="00410F6B"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</w:rPr>
              <w:t xml:space="preserve">, </w:t>
            </w:r>
            <w:r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>ובשנת 1927 מצאו שהאסטרוגן מופיע בשיעור גבוה ב</w:t>
            </w:r>
            <w:hyperlink r:id="rId22" w:tooltip="שתן" w:history="1">
              <w:r w:rsidRPr="00C358B4">
                <w:rPr>
                  <w:rStyle w:val="Hyperlink"/>
                  <w:rFonts w:asciiTheme="minorBidi" w:eastAsiaTheme="minorHAnsi" w:hAnsiTheme="minorBidi" w:cstheme="minorBidi"/>
                  <w:color w:val="000000" w:themeColor="text1"/>
                  <w:sz w:val="22"/>
                  <w:szCs w:val="22"/>
                  <w:u w:val="none"/>
                  <w:rtl/>
                </w:rPr>
                <w:t>שתן</w:t>
              </w:r>
            </w:hyperlink>
            <w:r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</w:rPr>
              <w:t> </w:t>
            </w:r>
            <w:r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>של נשים ב</w:t>
            </w:r>
            <w:hyperlink r:id="rId23" w:tooltip="הריון" w:history="1">
              <w:r w:rsidRPr="00C358B4">
                <w:rPr>
                  <w:rStyle w:val="Hyperlink"/>
                  <w:rFonts w:asciiTheme="minorBidi" w:eastAsiaTheme="minorHAnsi" w:hAnsiTheme="minorBidi" w:cstheme="minorBidi"/>
                  <w:color w:val="000000" w:themeColor="text1"/>
                  <w:sz w:val="22"/>
                  <w:szCs w:val="22"/>
                  <w:u w:val="none"/>
                  <w:rtl/>
                </w:rPr>
                <w:t>הריון</w:t>
              </w:r>
            </w:hyperlink>
            <w:r w:rsidR="00410F6B"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</w:rPr>
              <w:t>.</w:t>
            </w:r>
            <w:r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</w:rPr>
              <w:t xml:space="preserve"> </w:t>
            </w:r>
            <w:r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 xml:space="preserve">בשנת 1930 מצא </w:t>
            </w:r>
            <w:r w:rsidR="00410F6B"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</w:rPr>
              <w:t xml:space="preserve">פרופ' </w:t>
            </w:r>
            <w:proofErr w:type="spellStart"/>
            <w:r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>צונדק</w:t>
            </w:r>
            <w:proofErr w:type="spellEnd"/>
            <w:r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 xml:space="preserve"> אסטרוגן בשתן של סוסות בהריון ובשנת 1934 מצא שהמקור העשיר ביותר לאסטרוגן הוא דווקא השתן של</w:t>
            </w:r>
            <w:r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</w:rPr>
              <w:t> </w:t>
            </w:r>
            <w:hyperlink r:id="rId24" w:tooltip="סוס" w:history="1">
              <w:r w:rsidRPr="00C358B4">
                <w:rPr>
                  <w:rStyle w:val="Hyperlink"/>
                  <w:rFonts w:asciiTheme="minorBidi" w:eastAsiaTheme="minorHAnsi" w:hAnsiTheme="minorBidi" w:cstheme="minorBidi"/>
                  <w:color w:val="000000" w:themeColor="text1"/>
                  <w:sz w:val="22"/>
                  <w:szCs w:val="22"/>
                  <w:u w:val="none"/>
                  <w:rtl/>
                </w:rPr>
                <w:t>סוסים</w:t>
              </w:r>
            </w:hyperlink>
            <w:r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</w:rPr>
              <w:t> </w:t>
            </w:r>
            <w:r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>זכרים. שתן הסוסים היה למקור מרכזי לאסטרוגן במשך שנים רבות</w:t>
            </w:r>
            <w:r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</w:rPr>
              <w:t>.</w:t>
            </w:r>
          </w:p>
          <w:p w:rsidR="00D31F9C" w:rsidRDefault="00410F6B" w:rsidP="00AC03F8">
            <w:pPr>
              <w:pStyle w:val="NormalWeb"/>
              <w:shd w:val="clear" w:color="auto" w:fill="FFFFFF"/>
              <w:bidi/>
              <w:spacing w:before="120" w:beforeAutospacing="0" w:after="120" w:afterAutospacing="0"/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</w:pPr>
            <w:r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</w:rPr>
              <w:t xml:space="preserve">פרופ' </w:t>
            </w:r>
            <w:proofErr w:type="spellStart"/>
            <w:r w:rsidR="00D31F9C"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>צונדק</w:t>
            </w:r>
            <w:proofErr w:type="spellEnd"/>
            <w:r w:rsidR="00D31F9C"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 xml:space="preserve"> זיהה את ה</w:t>
            </w:r>
            <w:hyperlink r:id="rId25" w:tooltip="הורמון מגרה זקיק" w:history="1">
              <w:r w:rsidR="00D31F9C" w:rsidRPr="00C358B4">
                <w:rPr>
                  <w:rStyle w:val="Hyperlink"/>
                  <w:rFonts w:asciiTheme="minorBidi" w:eastAsiaTheme="minorHAnsi" w:hAnsiTheme="minorBidi" w:cstheme="minorBidi"/>
                  <w:color w:val="000000" w:themeColor="text1"/>
                  <w:sz w:val="22"/>
                  <w:szCs w:val="22"/>
                  <w:u w:val="none"/>
                  <w:rtl/>
                </w:rPr>
                <w:t>הורמון מגרה זקיק</w:t>
              </w:r>
            </w:hyperlink>
            <w:r w:rsidR="00D31F9C"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</w:rPr>
              <w:t xml:space="preserve"> (FSH) </w:t>
            </w:r>
            <w:r w:rsidR="00D31F9C"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>בשתן של נשים מעוקרות ונשים בגיל המעבר וכן אצל אנשים שלקו ב</w:t>
            </w:r>
            <w:hyperlink r:id="rId26" w:tooltip="סרטן (מחלה)" w:history="1">
              <w:r w:rsidR="00D31F9C" w:rsidRPr="00C358B4">
                <w:rPr>
                  <w:rStyle w:val="Hyperlink"/>
                  <w:rFonts w:asciiTheme="minorBidi" w:eastAsiaTheme="minorHAnsi" w:hAnsiTheme="minorBidi" w:cstheme="minorBidi"/>
                  <w:color w:val="000000" w:themeColor="text1"/>
                  <w:sz w:val="22"/>
                  <w:szCs w:val="22"/>
                  <w:u w:val="none"/>
                  <w:rtl/>
                </w:rPr>
                <w:t>סרטן</w:t>
              </w:r>
            </w:hyperlink>
            <w:r w:rsidR="00D31F9C"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</w:rPr>
              <w:t> </w:t>
            </w:r>
            <w:r w:rsidR="00D31F9C"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>הנובע מתאי מין. זיהוי זה הפך לכלי חשוב לזיהוי המחלה.</w:t>
            </w:r>
            <w:r w:rsidR="00D31F9C"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</w:rPr>
              <w:t> </w:t>
            </w:r>
            <w:r w:rsidR="00D31F9C"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 xml:space="preserve">בשנים 1933–1934 חקר את יחסי הגומלין בין הורמון </w:t>
            </w:r>
            <w:proofErr w:type="spellStart"/>
            <w:r w:rsidR="00D31F9C"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>הגונדטרופין</w:t>
            </w:r>
            <w:proofErr w:type="spellEnd"/>
            <w:r w:rsidR="00D31F9C"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 xml:space="preserve"> והאסטרוגן, ותיאר את מעגל המשוב שלהם. </w:t>
            </w:r>
          </w:p>
          <w:p w:rsidR="00D31F9C" w:rsidRDefault="00D31F9C" w:rsidP="00410F6B">
            <w:pPr>
              <w:pStyle w:val="NormalWeb"/>
              <w:shd w:val="clear" w:color="auto" w:fill="FFFFFF"/>
              <w:bidi/>
              <w:spacing w:before="120" w:beforeAutospacing="0" w:after="120" w:afterAutospacing="0"/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</w:pPr>
            <w:r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 xml:space="preserve">מחקריו </w:t>
            </w:r>
            <w:r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</w:rPr>
              <w:t xml:space="preserve">של פרופ' </w:t>
            </w:r>
            <w:proofErr w:type="spellStart"/>
            <w:r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</w:rPr>
              <w:t>צונדק</w:t>
            </w:r>
            <w:proofErr w:type="spellEnd"/>
            <w:r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</w:rPr>
              <w:t xml:space="preserve"> </w:t>
            </w:r>
            <w:r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 xml:space="preserve">הובילו לשינוי </w:t>
            </w:r>
            <w:r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 xml:space="preserve">שיטת האבחון והטיפול </w:t>
            </w:r>
            <w:r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>ב</w:t>
            </w:r>
            <w:hyperlink r:id="rId27" w:tooltip="עקרות" w:history="1">
              <w:r w:rsidRPr="00C358B4">
                <w:rPr>
                  <w:rStyle w:val="Hyperlink"/>
                  <w:rFonts w:asciiTheme="minorBidi" w:eastAsiaTheme="minorHAnsi" w:hAnsiTheme="minorBidi" w:cstheme="minorBidi"/>
                  <w:color w:val="000000" w:themeColor="text1"/>
                  <w:sz w:val="22"/>
                  <w:szCs w:val="22"/>
                  <w:u w:val="none"/>
                  <w:rtl/>
                </w:rPr>
                <w:t>עקרות</w:t>
              </w:r>
            </w:hyperlink>
            <w:r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</w:rPr>
              <w:t> </w:t>
            </w:r>
            <w:r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>ובהפרעות הורמונליות. הוא זיהה בעיות שונות של עקרות הנובעות מהפרעות הורמונליות וטיפל בהן בעזרת מתן הורמונים</w:t>
            </w:r>
            <w:r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</w:rPr>
              <w:t xml:space="preserve"> </w:t>
            </w:r>
            <w:r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</w:rPr>
              <w:t>.</w:t>
            </w:r>
            <w:r w:rsidR="00410F6B"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 xml:space="preserve"> </w:t>
            </w:r>
            <w:r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>הוא ניסה דרכים שונות למתן הורמונים: דרך העור, בפה ובהשתלת גלולה</w:t>
            </w:r>
            <w:r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</w:rPr>
              <w:t xml:space="preserve"> (Pellet) </w:t>
            </w:r>
            <w:r w:rsidRPr="00C358B4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>המשחררת הורמונים באיטיות. בשנת 1936 הוא גילה את האפשרות להשתמש בהורמונים על מנת לדחות את ה</w:t>
            </w:r>
            <w:hyperlink r:id="rId28" w:tooltip="וסת" w:history="1">
              <w:r w:rsidRPr="00C358B4">
                <w:rPr>
                  <w:rStyle w:val="Hyperlink"/>
                  <w:rFonts w:asciiTheme="minorBidi" w:eastAsiaTheme="minorHAnsi" w:hAnsiTheme="minorBidi" w:cstheme="minorBidi"/>
                  <w:color w:val="000000" w:themeColor="text1"/>
                  <w:sz w:val="22"/>
                  <w:szCs w:val="22"/>
                  <w:u w:val="none"/>
                  <w:rtl/>
                </w:rPr>
                <w:t>ווסת</w:t>
              </w:r>
            </w:hyperlink>
            <w:r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</w:rPr>
              <w:t>.</w:t>
            </w:r>
            <w:r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</w:rPr>
              <w:t xml:space="preserve"> </w:t>
            </w:r>
          </w:p>
          <w:p w:rsidR="00D31F9C" w:rsidRPr="00064789" w:rsidRDefault="00D31F9C" w:rsidP="00AC03F8">
            <w:pPr>
              <w:pStyle w:val="NormalWeb"/>
              <w:shd w:val="clear" w:color="auto" w:fill="FFFFFF"/>
              <w:bidi/>
              <w:spacing w:before="120" w:beforeAutospacing="0" w:after="120" w:afterAutospacing="0"/>
              <w:rPr>
                <w:rFonts w:asciiTheme="minorBidi" w:hAnsiTheme="minorBidi" w:cstheme="minorBidi"/>
                <w:color w:val="000000" w:themeColor="text1"/>
                <w:sz w:val="22"/>
                <w:szCs w:val="22"/>
                <w:u w:val="single"/>
                <w:rtl/>
              </w:rPr>
            </w:pPr>
            <w:r>
              <w:rPr>
                <w:rFonts w:ascii="Arial" w:hAnsi="Arial" w:cs="Arial" w:hint="cs"/>
                <w:color w:val="000000" w:themeColor="text1"/>
                <w:rtl/>
              </w:rPr>
              <w:t xml:space="preserve">פרופ' </w:t>
            </w:r>
            <w:proofErr w:type="spellStart"/>
            <w:r w:rsidRPr="00C3062F">
              <w:rPr>
                <w:rFonts w:ascii="Arial" w:hAnsi="Arial" w:cs="Arial"/>
                <w:color w:val="000000" w:themeColor="text1"/>
                <w:sz w:val="22"/>
                <w:szCs w:val="22"/>
                <w:rtl/>
              </w:rPr>
              <w:t>צונדק</w:t>
            </w:r>
            <w:proofErr w:type="spellEnd"/>
            <w:r w:rsidRPr="00C3062F">
              <w:rPr>
                <w:rFonts w:ascii="Arial" w:hAnsi="Arial" w:cs="Arial"/>
                <w:color w:val="000000" w:themeColor="text1"/>
                <w:sz w:val="22"/>
                <w:szCs w:val="22"/>
                <w:rtl/>
              </w:rPr>
              <w:t xml:space="preserve"> נפטר ב-8 </w:t>
            </w:r>
            <w:r w:rsidRPr="0094008E">
              <w:rPr>
                <w:rFonts w:ascii="Arial" w:hAnsi="Arial" w:cs="Arial"/>
                <w:color w:val="000000" w:themeColor="text1"/>
                <w:sz w:val="22"/>
                <w:szCs w:val="22"/>
                <w:rtl/>
              </w:rPr>
              <w:t>בנובמבר</w:t>
            </w:r>
            <w:r w:rsidRPr="0094008E">
              <w:rPr>
                <w:rFonts w:asciiTheme="minorBidi" w:hAnsiTheme="minorBidi" w:cstheme="minorBidi" w:hint="cs"/>
                <w:color w:val="000000" w:themeColor="text1"/>
                <w:sz w:val="22"/>
                <w:szCs w:val="22"/>
                <w:rtl/>
              </w:rPr>
              <w:t xml:space="preserve"> 1966.</w:t>
            </w:r>
          </w:p>
          <w:p w:rsidR="00D31F9C" w:rsidRPr="00064789" w:rsidRDefault="00D31F9C" w:rsidP="00AC03F8">
            <w:pPr>
              <w:pStyle w:val="NormalWeb"/>
              <w:shd w:val="clear" w:color="auto" w:fill="FFFFFF"/>
              <w:bidi/>
              <w:spacing w:before="120" w:beforeAutospacing="0" w:after="120" w:afterAutospacing="0"/>
              <w:rPr>
                <w:rFonts w:asciiTheme="minorBidi" w:hAnsiTheme="minorBidi" w:cstheme="minorBidi"/>
                <w:color w:val="000000" w:themeColor="text1"/>
                <w:sz w:val="22"/>
                <w:szCs w:val="22"/>
                <w:u w:val="single"/>
                <w:rtl/>
              </w:rPr>
            </w:pPr>
            <w:r w:rsidRPr="00064789">
              <w:rPr>
                <w:rFonts w:asciiTheme="minorBidi" w:hAnsiTheme="minorBidi" w:cstheme="minorBidi" w:hint="cs"/>
                <w:color w:val="000000" w:themeColor="text1"/>
                <w:sz w:val="22"/>
                <w:szCs w:val="22"/>
                <w:u w:val="single"/>
                <w:rtl/>
              </w:rPr>
              <w:t>בדיקת הריון</w:t>
            </w:r>
          </w:p>
          <w:p w:rsidR="00D31F9C" w:rsidRPr="00064789" w:rsidRDefault="00D31F9C" w:rsidP="00410F6B">
            <w:pPr>
              <w:shd w:val="clear" w:color="auto" w:fill="FFFFFF"/>
              <w:spacing w:after="150"/>
              <w:rPr>
                <w:rFonts w:ascii="Arial" w:eastAsia="Times New Roman" w:hAnsi="Arial" w:cs="Arial"/>
                <w:color w:val="3F3E3E"/>
                <w:sz w:val="21"/>
                <w:szCs w:val="21"/>
                <w:rtl/>
              </w:rPr>
            </w:pPr>
            <w:r w:rsidRPr="008656A7">
              <w:rPr>
                <w:rFonts w:ascii="Arial" w:eastAsia="Times New Roman" w:hAnsi="Arial" w:cs="Arial"/>
                <w:color w:val="000000" w:themeColor="text1"/>
                <w:sz w:val="21"/>
                <w:szCs w:val="21"/>
                <w:rtl/>
              </w:rPr>
              <w:t>בדיקת הריון, הנקראת גם בדיקת בטא, משמשת לאבחון הריון על ידי איתור ההורמון</w:t>
            </w:r>
            <w:r>
              <w:rPr>
                <w:rFonts w:ascii="Arial" w:eastAsia="Times New Roman" w:hAnsi="Arial" w:cs="Arial" w:hint="cs"/>
                <w:color w:val="000000" w:themeColor="text1"/>
                <w:sz w:val="21"/>
                <w:szCs w:val="21"/>
                <w:rtl/>
              </w:rPr>
              <w:t xml:space="preserve"> </w:t>
            </w:r>
            <w:r w:rsidRPr="008656A7">
              <w:rPr>
                <w:rFonts w:ascii="Arial" w:eastAsia="Times New Roman" w:hAnsi="Arial" w:cs="Arial"/>
                <w:color w:val="000000" w:themeColor="text1"/>
                <w:sz w:val="21"/>
                <w:szCs w:val="21"/>
              </w:rPr>
              <w:t>HCG</w:t>
            </w:r>
            <w:r>
              <w:rPr>
                <w:rFonts w:ascii="Arial" w:eastAsia="Times New Roman" w:hAnsi="Arial" w:cs="Arial" w:hint="cs"/>
                <w:color w:val="000000" w:themeColor="text1"/>
                <w:sz w:val="21"/>
                <w:szCs w:val="21"/>
                <w:rtl/>
              </w:rPr>
              <w:t xml:space="preserve"> בדם </w:t>
            </w:r>
            <w:r w:rsidRPr="008656A7">
              <w:rPr>
                <w:rFonts w:ascii="Arial" w:eastAsia="Times New Roman" w:hAnsi="Arial" w:cs="Arial"/>
                <w:color w:val="000000" w:themeColor="text1"/>
                <w:sz w:val="21"/>
                <w:szCs w:val="21"/>
              </w:rPr>
              <w:t xml:space="preserve"> </w:t>
            </w:r>
            <w:r w:rsidRPr="00064789">
              <w:rPr>
                <w:rFonts w:ascii="Arial" w:eastAsia="Times New Roman" w:hAnsi="Arial" w:cs="Arial"/>
                <w:color w:val="000000" w:themeColor="text1"/>
                <w:sz w:val="21"/>
                <w:szCs w:val="21"/>
              </w:rPr>
              <w:t>(</w:t>
            </w:r>
            <w:r w:rsidRPr="008656A7">
              <w:rPr>
                <w:rFonts w:ascii="Arial" w:eastAsia="Times New Roman" w:hAnsi="Arial" w:cs="Arial"/>
                <w:color w:val="000000" w:themeColor="text1"/>
                <w:sz w:val="21"/>
                <w:szCs w:val="21"/>
              </w:rPr>
              <w:t>Human Chorionic Gonadotropin</w:t>
            </w:r>
            <w:r>
              <w:rPr>
                <w:rFonts w:ascii="Arial" w:eastAsia="Times New Roman" w:hAnsi="Arial" w:cs="Arial"/>
                <w:color w:val="3F3E3E"/>
                <w:sz w:val="21"/>
                <w:szCs w:val="21"/>
              </w:rPr>
              <w:t>)</w:t>
            </w:r>
            <w:r>
              <w:rPr>
                <w:rFonts w:ascii="Arial" w:eastAsia="Times New Roman" w:hAnsi="Arial" w:cs="Arial" w:hint="cs"/>
                <w:color w:val="3F3E3E"/>
                <w:sz w:val="21"/>
                <w:szCs w:val="21"/>
                <w:rtl/>
              </w:rPr>
              <w:t>.</w:t>
            </w:r>
          </w:p>
          <w:p w:rsidR="00D31F9C" w:rsidRDefault="00D31F9C" w:rsidP="00AC03F8">
            <w:pPr>
              <w:pStyle w:val="NormalWeb"/>
              <w:shd w:val="clear" w:color="auto" w:fill="FFFFFF"/>
              <w:bidi/>
              <w:spacing w:before="0" w:beforeAutospacing="0" w:after="150" w:afterAutospacing="0"/>
              <w:rPr>
                <w:rFonts w:ascii="Arial" w:hAnsi="Arial" w:cs="Arial"/>
                <w:color w:val="000000" w:themeColor="text1"/>
                <w:sz w:val="22"/>
                <w:szCs w:val="22"/>
                <w:rtl/>
              </w:rPr>
            </w:pPr>
            <w:r w:rsidRPr="00064789">
              <w:rPr>
                <w:rFonts w:ascii="Arial" w:hAnsi="Arial" w:cs="Arial"/>
                <w:color w:val="000000" w:themeColor="text1"/>
                <w:sz w:val="22"/>
                <w:szCs w:val="22"/>
                <w:shd w:val="clear" w:color="auto" w:fill="FFFFFF"/>
                <w:rtl/>
              </w:rPr>
              <w:t xml:space="preserve">כשהעובר משתרש ברחם, באופן </w:t>
            </w:r>
            <w:proofErr w:type="spellStart"/>
            <w:r w:rsidRPr="00064789">
              <w:rPr>
                <w:rFonts w:ascii="Arial" w:hAnsi="Arial" w:cs="Arial"/>
                <w:color w:val="000000" w:themeColor="text1"/>
                <w:sz w:val="22"/>
                <w:szCs w:val="22"/>
                <w:shd w:val="clear" w:color="auto" w:fill="FFFFFF"/>
                <w:rtl/>
              </w:rPr>
              <w:t>מיידי</w:t>
            </w:r>
            <w:proofErr w:type="spellEnd"/>
            <w:r w:rsidRPr="00064789">
              <w:rPr>
                <w:rFonts w:ascii="Arial" w:hAnsi="Arial" w:cs="Arial"/>
                <w:color w:val="000000" w:themeColor="text1"/>
                <w:sz w:val="22"/>
                <w:szCs w:val="22"/>
                <w:shd w:val="clear" w:color="auto" w:fill="FFFFFF"/>
                <w:rtl/>
              </w:rPr>
              <w:t>, השליה שלו מתחילה לייצר</w:t>
            </w:r>
            <w:r w:rsidRPr="00064789">
              <w:rPr>
                <w:rFonts w:ascii="Arial" w:hAnsi="Arial" w:cs="Arial"/>
                <w:color w:val="000000" w:themeColor="text1"/>
                <w:sz w:val="22"/>
                <w:szCs w:val="22"/>
                <w:shd w:val="clear" w:color="auto" w:fill="FFFFFF"/>
              </w:rPr>
              <w:t xml:space="preserve"> .HCG </w:t>
            </w:r>
            <w:r w:rsidRPr="00064789">
              <w:rPr>
                <w:rFonts w:ascii="Arial" w:hAnsi="Arial" w:cs="Arial"/>
                <w:color w:val="000000" w:themeColor="text1"/>
                <w:sz w:val="22"/>
                <w:szCs w:val="22"/>
                <w:rtl/>
              </w:rPr>
              <w:t>התפקיד העיקרי של הורמון</w:t>
            </w:r>
            <w:r w:rsidRPr="00064789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 HCG </w:t>
            </w:r>
            <w:r w:rsidRPr="00064789">
              <w:rPr>
                <w:rFonts w:ascii="Arial" w:hAnsi="Arial" w:cs="Arial"/>
                <w:color w:val="000000" w:themeColor="text1"/>
                <w:sz w:val="22"/>
                <w:szCs w:val="22"/>
                <w:rtl/>
              </w:rPr>
              <w:t xml:space="preserve">הוא להציל ולשמר את הגופיף הצהוב כדי </w:t>
            </w:r>
            <w:r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</w:rPr>
              <w:t>שי</w:t>
            </w:r>
            <w:r>
              <w:rPr>
                <w:rFonts w:ascii="Arial" w:hAnsi="Arial" w:cs="Arial"/>
                <w:color w:val="000000" w:themeColor="text1"/>
                <w:sz w:val="22"/>
                <w:szCs w:val="22"/>
                <w:rtl/>
              </w:rPr>
              <w:t>משיך לייצר פרוגסטרון ו</w:t>
            </w:r>
            <w:r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</w:rPr>
              <w:t>כך י</w:t>
            </w:r>
            <w:r w:rsidRPr="00064789">
              <w:rPr>
                <w:rFonts w:ascii="Arial" w:hAnsi="Arial" w:cs="Arial"/>
                <w:color w:val="000000" w:themeColor="text1"/>
                <w:sz w:val="22"/>
                <w:szCs w:val="22"/>
                <w:rtl/>
              </w:rPr>
              <w:t xml:space="preserve">אפשר את המשך התפתחות </w:t>
            </w:r>
            <w:proofErr w:type="spellStart"/>
            <w:r w:rsidRPr="00064789">
              <w:rPr>
                <w:rFonts w:ascii="Arial" w:hAnsi="Arial" w:cs="Arial"/>
                <w:color w:val="000000" w:themeColor="text1"/>
                <w:sz w:val="22"/>
                <w:szCs w:val="22"/>
                <w:rtl/>
              </w:rPr>
              <w:t>ההריון</w:t>
            </w:r>
            <w:proofErr w:type="spellEnd"/>
            <w:r w:rsidRPr="00064789">
              <w:rPr>
                <w:rFonts w:ascii="Arial" w:hAnsi="Arial" w:cs="Arial"/>
                <w:color w:val="000000" w:themeColor="text1"/>
                <w:sz w:val="22"/>
                <w:szCs w:val="22"/>
              </w:rPr>
              <w:t>.</w:t>
            </w:r>
            <w:r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</w:rPr>
              <w:t xml:space="preserve"> </w:t>
            </w:r>
            <w:proofErr w:type="spellStart"/>
            <w:r w:rsidRPr="00064789">
              <w:rPr>
                <w:rFonts w:ascii="Arial" w:hAnsi="Arial" w:cs="Arial"/>
                <w:color w:val="000000" w:themeColor="text1"/>
                <w:sz w:val="22"/>
                <w:szCs w:val="22"/>
                <w:rtl/>
              </w:rPr>
              <w:t>פרוגטסטרון</w:t>
            </w:r>
            <w:proofErr w:type="spellEnd"/>
            <w:r w:rsidRPr="00064789">
              <w:rPr>
                <w:rFonts w:ascii="Arial" w:hAnsi="Arial" w:cs="Arial"/>
                <w:color w:val="000000" w:themeColor="text1"/>
                <w:sz w:val="22"/>
                <w:szCs w:val="22"/>
                <w:rtl/>
              </w:rPr>
              <w:t xml:space="preserve"> הוא הורמון המופרש מהשחלות אחרי ביוץ ומהשליה במהלך הריון. ללא הפרשת</w:t>
            </w:r>
            <w:r w:rsidRPr="00064789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HCG </w:t>
            </w:r>
            <w:r w:rsidRPr="00064789">
              <w:rPr>
                <w:rFonts w:ascii="Arial" w:hAnsi="Arial" w:cs="Arial"/>
                <w:color w:val="000000" w:themeColor="text1"/>
                <w:sz w:val="22"/>
                <w:szCs w:val="22"/>
                <w:rtl/>
              </w:rPr>
              <w:t>הגופיף הצהוב מתנוון, רמת הפרוגסטרון יורדת ורירית הרחם מתפרקת - הווסת מופיעה</w:t>
            </w:r>
            <w:r w:rsidRPr="00064789">
              <w:rPr>
                <w:rFonts w:ascii="Arial" w:hAnsi="Arial" w:cs="Arial"/>
                <w:color w:val="000000" w:themeColor="text1"/>
                <w:sz w:val="22"/>
                <w:szCs w:val="22"/>
              </w:rPr>
              <w:t>.</w:t>
            </w:r>
          </w:p>
          <w:p w:rsidR="00D31F9C" w:rsidRPr="008656A7" w:rsidRDefault="00D31F9C" w:rsidP="00AC03F8">
            <w:pPr>
              <w:pStyle w:val="NormalWeb"/>
              <w:shd w:val="clear" w:color="auto" w:fill="FFFFFF"/>
              <w:bidi/>
              <w:spacing w:before="0" w:beforeAutospacing="0" w:after="150" w:afterAutospacing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</w:rPr>
              <w:br/>
            </w:r>
            <w:r>
              <w:rPr>
                <w:rFonts w:ascii="Arial" w:hAnsi="Arial" w:cs="Arial"/>
                <w:color w:val="000000"/>
                <w:sz w:val="21"/>
                <w:szCs w:val="21"/>
                <w:shd w:val="clear" w:color="auto" w:fill="FFFFFF"/>
                <w:rtl/>
              </w:rPr>
              <w:t xml:space="preserve">בתחילת </w:t>
            </w:r>
            <w:proofErr w:type="spellStart"/>
            <w:r>
              <w:rPr>
                <w:rFonts w:ascii="Arial" w:hAnsi="Arial" w:cs="Arial"/>
                <w:color w:val="000000"/>
                <w:sz w:val="21"/>
                <w:szCs w:val="21"/>
                <w:shd w:val="clear" w:color="auto" w:fill="FFFFFF"/>
                <w:rtl/>
              </w:rPr>
              <w:t>ההריון</w:t>
            </w:r>
            <w:proofErr w:type="spellEnd"/>
            <w:r>
              <w:rPr>
                <w:rFonts w:ascii="Arial" w:hAnsi="Arial" w:cs="Arial"/>
                <w:color w:val="000000"/>
                <w:sz w:val="21"/>
                <w:szCs w:val="21"/>
                <w:shd w:val="clear" w:color="auto" w:fill="FFFFFF"/>
                <w:rtl/>
              </w:rPr>
              <w:t>, הרמה של ההורמון</w:t>
            </w:r>
            <w:r>
              <w:rPr>
                <w:rFonts w:ascii="Arial" w:hAnsi="Arial" w:cs="Arial"/>
                <w:color w:val="000000"/>
                <w:sz w:val="21"/>
                <w:szCs w:val="21"/>
                <w:shd w:val="clear" w:color="auto" w:fill="FFFFFF"/>
              </w:rPr>
              <w:t xml:space="preserve"> HCG </w:t>
            </w:r>
            <w:r>
              <w:rPr>
                <w:rFonts w:ascii="Arial" w:hAnsi="Arial" w:cs="Arial"/>
                <w:color w:val="000000"/>
                <w:sz w:val="21"/>
                <w:szCs w:val="21"/>
                <w:shd w:val="clear" w:color="auto" w:fill="FFFFFF"/>
                <w:rtl/>
              </w:rPr>
              <w:t xml:space="preserve">מכפילה את עצמה בדם האם בכל יומיים. בהמשך </w:t>
            </w:r>
            <w:proofErr w:type="spellStart"/>
            <w:r>
              <w:rPr>
                <w:rFonts w:ascii="Arial" w:hAnsi="Arial" w:cs="Arial"/>
                <w:color w:val="000000"/>
                <w:sz w:val="21"/>
                <w:szCs w:val="21"/>
                <w:shd w:val="clear" w:color="auto" w:fill="FFFFFF"/>
                <w:rtl/>
              </w:rPr>
              <w:t>ההריון</w:t>
            </w:r>
            <w:proofErr w:type="spellEnd"/>
            <w:r>
              <w:rPr>
                <w:rFonts w:ascii="Arial" w:hAnsi="Arial" w:cs="Arial"/>
                <w:color w:val="000000"/>
                <w:sz w:val="21"/>
                <w:szCs w:val="21"/>
                <w:shd w:val="clear" w:color="auto" w:fill="FFFFFF"/>
                <w:rtl/>
              </w:rPr>
              <w:t xml:space="preserve"> הרמה מתייצבת - ויורדת. תבחין הריון הוא מדידה של הרמה של אחת משתי השרשראות המרכיבות את ההורמון, שרשרת ביתא, ונועד כדי לאבחן שישנו הריון. לכן תבחין הריון קרוי לעיתים "בדיקת ביתא</w:t>
            </w:r>
            <w:r>
              <w:rPr>
                <w:rFonts w:ascii="Arial" w:hAnsi="Arial" w:cs="Arial"/>
                <w:color w:val="000000"/>
                <w:sz w:val="21"/>
                <w:szCs w:val="21"/>
                <w:shd w:val="clear" w:color="auto" w:fill="FFFFFF"/>
              </w:rPr>
              <w:t>". </w:t>
            </w:r>
            <w:r>
              <w:rPr>
                <w:rFonts w:ascii="Arial" w:hAnsi="Arial" w:cs="Arial"/>
                <w:color w:val="000000"/>
                <w:sz w:val="21"/>
                <w:szCs w:val="21"/>
              </w:rPr>
              <w:br/>
            </w:r>
          </w:p>
          <w:p w:rsidR="00D31F9C" w:rsidRPr="008656A7" w:rsidRDefault="00D31F9C" w:rsidP="00AC03F8">
            <w:pPr>
              <w:shd w:val="clear" w:color="auto" w:fill="FFFFFF"/>
              <w:spacing w:after="150"/>
              <w:rPr>
                <w:rFonts w:ascii="Arial" w:eastAsia="Times New Roman" w:hAnsi="Arial" w:cs="Arial"/>
                <w:color w:val="000000" w:themeColor="text1"/>
                <w:sz w:val="21"/>
                <w:szCs w:val="21"/>
              </w:rPr>
            </w:pPr>
            <w:r w:rsidRPr="008656A7">
              <w:rPr>
                <w:rFonts w:ascii="Arial" w:eastAsia="Times New Roman" w:hAnsi="Arial" w:cs="Arial"/>
                <w:color w:val="000000" w:themeColor="text1"/>
                <w:sz w:val="21"/>
                <w:szCs w:val="21"/>
                <w:rtl/>
              </w:rPr>
              <w:t xml:space="preserve">הורמון זה נוצר כמעט אך ורק </w:t>
            </w:r>
            <w:proofErr w:type="spellStart"/>
            <w:r w:rsidRPr="008656A7">
              <w:rPr>
                <w:rFonts w:ascii="Arial" w:eastAsia="Times New Roman" w:hAnsi="Arial" w:cs="Arial"/>
                <w:color w:val="000000" w:themeColor="text1"/>
                <w:sz w:val="21"/>
                <w:szCs w:val="21"/>
                <w:rtl/>
              </w:rPr>
              <w:t>על־ידי</w:t>
            </w:r>
            <w:proofErr w:type="spellEnd"/>
            <w:r w:rsidRPr="008656A7">
              <w:rPr>
                <w:rFonts w:ascii="Arial" w:eastAsia="Times New Roman" w:hAnsi="Arial" w:cs="Arial"/>
                <w:color w:val="000000" w:themeColor="text1"/>
                <w:sz w:val="21"/>
                <w:szCs w:val="21"/>
                <w:rtl/>
              </w:rPr>
              <w:t xml:space="preserve"> השליה במהלך הריון. בנשים שאינן הרות ובגברים יש גם ייצור של ההורמון, אך ברמות נמוכות מאוד, ולכן - בדיקה חיובית של ההורמון תעיד כמעט תמיד על הריון</w:t>
            </w:r>
            <w:r w:rsidRPr="008656A7">
              <w:rPr>
                <w:rFonts w:ascii="Arial" w:eastAsia="Times New Roman" w:hAnsi="Arial" w:cs="Arial"/>
                <w:color w:val="000000" w:themeColor="text1"/>
                <w:sz w:val="21"/>
                <w:szCs w:val="21"/>
              </w:rPr>
              <w:t>.</w:t>
            </w:r>
          </w:p>
          <w:p w:rsidR="00D31F9C" w:rsidRPr="0094008E" w:rsidRDefault="00D31F9C" w:rsidP="00AC03F8">
            <w:pPr>
              <w:shd w:val="clear" w:color="auto" w:fill="FFFFFF"/>
              <w:spacing w:after="150"/>
              <w:rPr>
                <w:rFonts w:ascii="Arial" w:hAnsi="Arial" w:cs="Arial"/>
                <w:color w:val="000000" w:themeColor="text1"/>
                <w:sz w:val="36"/>
                <w:szCs w:val="36"/>
                <w:rtl/>
              </w:rPr>
            </w:pPr>
            <w:r w:rsidRPr="008656A7">
              <w:rPr>
                <w:rFonts w:ascii="Arial" w:eastAsia="Times New Roman" w:hAnsi="Arial" w:cs="Arial"/>
                <w:color w:val="000000" w:themeColor="text1"/>
                <w:sz w:val="21"/>
                <w:szCs w:val="21"/>
                <w:rtl/>
              </w:rPr>
              <w:t>קיימות כיום ערכות רבות לגילוי הריון המבוססות על גילוי ההורמון בשתן, אולם הבדיקה המדויקת ביותר היא הבדיקה לגילוי ההורמון בדם</w:t>
            </w:r>
            <w:r>
              <w:rPr>
                <w:rFonts w:ascii="Arial" w:eastAsia="Times New Roman" w:hAnsi="Arial" w:cs="Arial" w:hint="cs"/>
                <w:color w:val="000000" w:themeColor="text1"/>
                <w:sz w:val="21"/>
                <w:szCs w:val="21"/>
                <w:rtl/>
              </w:rPr>
              <w:t>.</w:t>
            </w:r>
          </w:p>
        </w:tc>
      </w:tr>
      <w:tr w:rsidR="00D31F9C" w:rsidRPr="00977B32" w:rsidTr="004277CD">
        <w:trPr>
          <w:trHeight w:val="664"/>
        </w:trPr>
        <w:tc>
          <w:tcPr>
            <w:tcW w:w="1382" w:type="dxa"/>
          </w:tcPr>
          <w:p w:rsidR="00D31F9C" w:rsidRPr="00E9516D" w:rsidRDefault="00D31F9C" w:rsidP="00AC03F8">
            <w:pPr>
              <w:rPr>
                <w:b/>
                <w:bCs/>
              </w:rPr>
            </w:pPr>
            <w:r w:rsidRPr="00F720A3">
              <w:rPr>
                <w:rFonts w:hint="cs"/>
                <w:b/>
                <w:bCs/>
                <w:sz w:val="24"/>
                <w:szCs w:val="24"/>
                <w:rtl/>
              </w:rPr>
              <w:lastRenderedPageBreak/>
              <w:t>פעילויות לתלמידים, כתבות וסרטונים</w:t>
            </w:r>
            <w:r w:rsidRPr="00E9516D">
              <w:rPr>
                <w:rFonts w:hint="cs"/>
                <w:b/>
                <w:bCs/>
                <w:rtl/>
              </w:rPr>
              <w:t xml:space="preserve"> </w:t>
            </w:r>
          </w:p>
        </w:tc>
        <w:tc>
          <w:tcPr>
            <w:tcW w:w="7368" w:type="dxa"/>
          </w:tcPr>
          <w:p w:rsidR="00D31F9C" w:rsidRPr="00977B32" w:rsidRDefault="00D31F9C" w:rsidP="00AC03F8">
            <w:pPr>
              <w:rPr>
                <w:b/>
                <w:bCs/>
                <w:rtl/>
              </w:rPr>
            </w:pPr>
          </w:p>
        </w:tc>
      </w:tr>
      <w:tr w:rsidR="00D31F9C" w:rsidRPr="004767AD" w:rsidTr="004277CD">
        <w:trPr>
          <w:trHeight w:val="664"/>
        </w:trPr>
        <w:tc>
          <w:tcPr>
            <w:tcW w:w="1382" w:type="dxa"/>
          </w:tcPr>
          <w:p w:rsidR="00D31F9C" w:rsidRPr="00F720A3" w:rsidRDefault="00D31F9C" w:rsidP="00AC03F8">
            <w:pPr>
              <w:rPr>
                <w:b/>
                <w:bCs/>
                <w:sz w:val="24"/>
                <w:szCs w:val="24"/>
                <w:rtl/>
              </w:rPr>
            </w:pPr>
            <w:r w:rsidRPr="00F720A3">
              <w:rPr>
                <w:rFonts w:hint="cs"/>
                <w:b/>
                <w:bCs/>
                <w:sz w:val="24"/>
                <w:szCs w:val="24"/>
                <w:rtl/>
              </w:rPr>
              <w:t>מקורות מידע</w:t>
            </w:r>
          </w:p>
        </w:tc>
        <w:tc>
          <w:tcPr>
            <w:tcW w:w="7368" w:type="dxa"/>
          </w:tcPr>
          <w:p w:rsidR="00D31F9C" w:rsidRPr="00B45348" w:rsidRDefault="004277CD" w:rsidP="00AC03F8">
            <w:pPr>
              <w:pStyle w:val="NormalWeb"/>
              <w:shd w:val="clear" w:color="auto" w:fill="FFFFFF"/>
              <w:bidi/>
              <w:spacing w:before="120" w:beforeAutospacing="0" w:after="120" w:afterAutospacing="0"/>
              <w:rPr>
                <w:rStyle w:val="Hyperlink"/>
                <w:rFonts w:asciiTheme="minorBidi" w:hAnsiTheme="minorBidi" w:cstheme="minorBidi"/>
                <w:color w:val="000000" w:themeColor="text1"/>
                <w:sz w:val="22"/>
                <w:szCs w:val="22"/>
                <w:u w:val="none"/>
              </w:rPr>
            </w:pPr>
            <w:hyperlink r:id="rId29" w:history="1">
              <w:r w:rsidR="00D31F9C" w:rsidRPr="00B45348">
                <w:rPr>
                  <w:rStyle w:val="Hyperlink"/>
                  <w:rFonts w:asciiTheme="minorBidi" w:hAnsiTheme="minorBidi" w:cstheme="minorBidi" w:hint="cs"/>
                  <w:sz w:val="22"/>
                  <w:szCs w:val="22"/>
                  <w:rtl/>
                </w:rPr>
                <w:t xml:space="preserve">הצדק הפואטי שעשו הנאצים עם פרופ' ברנרד </w:t>
              </w:r>
              <w:proofErr w:type="spellStart"/>
              <w:r w:rsidR="00D31F9C" w:rsidRPr="00B45348">
                <w:rPr>
                  <w:rStyle w:val="Hyperlink"/>
                  <w:rFonts w:asciiTheme="minorBidi" w:hAnsiTheme="minorBidi" w:cstheme="minorBidi" w:hint="cs"/>
                  <w:sz w:val="22"/>
                  <w:szCs w:val="22"/>
                  <w:rtl/>
                </w:rPr>
                <w:t>צונדק</w:t>
              </w:r>
              <w:proofErr w:type="spellEnd"/>
              <w:r w:rsidR="00D31F9C" w:rsidRPr="00B45348">
                <w:rPr>
                  <w:rStyle w:val="Hyperlink"/>
                  <w:rFonts w:asciiTheme="minorBidi" w:hAnsiTheme="minorBidi" w:cstheme="minorBidi" w:hint="cs"/>
                  <w:sz w:val="22"/>
                  <w:szCs w:val="22"/>
                  <w:rtl/>
                </w:rPr>
                <w:t xml:space="preserve"> ז"ל</w:t>
              </w:r>
            </w:hyperlink>
            <w:r w:rsidR="00D31F9C" w:rsidRPr="00B45348">
              <w:rPr>
                <w:rStyle w:val="Hyperlink"/>
                <w:rFonts w:asciiTheme="minorBidi" w:hAnsiTheme="minorBidi" w:cstheme="minorBidi" w:hint="cs"/>
                <w:color w:val="000000" w:themeColor="text1"/>
                <w:sz w:val="22"/>
                <w:szCs w:val="22"/>
                <w:u w:val="none"/>
                <w:rtl/>
              </w:rPr>
              <w:t>, כתבה באתר האוניברסיטה העברית</w:t>
            </w:r>
            <w:r w:rsidR="00D31F9C">
              <w:rPr>
                <w:rStyle w:val="Hyperlink"/>
                <w:rFonts w:asciiTheme="minorBidi" w:hAnsiTheme="minorBidi" w:cstheme="minorBidi" w:hint="cs"/>
                <w:color w:val="000000" w:themeColor="text1"/>
                <w:sz w:val="22"/>
                <w:szCs w:val="22"/>
                <w:u w:val="none"/>
                <w:rtl/>
              </w:rPr>
              <w:t>, 2015.</w:t>
            </w:r>
          </w:p>
          <w:p w:rsidR="00D31F9C" w:rsidRPr="00B50B78" w:rsidRDefault="004277CD" w:rsidP="00AC03F8">
            <w:pPr>
              <w:pStyle w:val="NormalWeb"/>
              <w:shd w:val="clear" w:color="auto" w:fill="FFFFFF"/>
              <w:bidi/>
              <w:spacing w:before="120" w:beforeAutospacing="0" w:after="120" w:afterAutospacing="0"/>
              <w:rPr>
                <w:rFonts w:asciiTheme="minorBidi" w:hAnsiTheme="minorBidi" w:cstheme="minorBidi"/>
                <w:color w:val="000000" w:themeColor="text1"/>
                <w:sz w:val="22"/>
                <w:szCs w:val="22"/>
              </w:rPr>
            </w:pPr>
            <w:hyperlink r:id="rId30" w:history="1">
              <w:r w:rsidR="00D31F9C" w:rsidRPr="00B45348">
                <w:rPr>
                  <w:rStyle w:val="Hyperlink"/>
                  <w:rFonts w:asciiTheme="minorBidi" w:hAnsiTheme="minorBidi" w:cstheme="minorBidi" w:hint="cs"/>
                  <w:sz w:val="22"/>
                  <w:szCs w:val="22"/>
                  <w:rtl/>
                </w:rPr>
                <w:t>בדיקת דם לגילוי היריון</w:t>
              </w:r>
            </w:hyperlink>
            <w:r w:rsidR="00D31F9C">
              <w:rPr>
                <w:rFonts w:asciiTheme="minorBidi" w:hAnsiTheme="minorBidi" w:cstheme="minorBidi" w:hint="cs"/>
                <w:color w:val="000000" w:themeColor="text1"/>
                <w:sz w:val="22"/>
                <w:szCs w:val="22"/>
                <w:rtl/>
              </w:rPr>
              <w:t xml:space="preserve">, פרופ' אדי </w:t>
            </w:r>
            <w:proofErr w:type="spellStart"/>
            <w:r w:rsidR="00D31F9C">
              <w:rPr>
                <w:rFonts w:asciiTheme="minorBidi" w:hAnsiTheme="minorBidi" w:cstheme="minorBidi" w:hint="cs"/>
                <w:color w:val="000000" w:themeColor="text1"/>
                <w:sz w:val="22"/>
                <w:szCs w:val="22"/>
                <w:rtl/>
              </w:rPr>
              <w:t>ויסבוך</w:t>
            </w:r>
            <w:proofErr w:type="spellEnd"/>
            <w:r w:rsidR="00D31F9C">
              <w:rPr>
                <w:rFonts w:asciiTheme="minorBidi" w:hAnsiTheme="minorBidi" w:cstheme="minorBidi" w:hint="cs"/>
                <w:color w:val="000000" w:themeColor="text1"/>
                <w:sz w:val="22"/>
                <w:szCs w:val="22"/>
                <w:rtl/>
              </w:rPr>
              <w:t xml:space="preserve">, ד"ר נעה </w:t>
            </w:r>
            <w:proofErr w:type="spellStart"/>
            <w:r w:rsidR="00D31F9C">
              <w:rPr>
                <w:rFonts w:asciiTheme="minorBidi" w:hAnsiTheme="minorBidi" w:cstheme="minorBidi" w:hint="cs"/>
                <w:color w:val="000000" w:themeColor="text1"/>
                <w:sz w:val="22"/>
                <w:szCs w:val="22"/>
                <w:rtl/>
              </w:rPr>
              <w:t>זפרן</w:t>
            </w:r>
            <w:proofErr w:type="spellEnd"/>
            <w:r w:rsidR="00D31F9C">
              <w:rPr>
                <w:rFonts w:asciiTheme="minorBidi" w:hAnsiTheme="minorBidi" w:cstheme="minorBidi" w:hint="cs"/>
                <w:color w:val="000000" w:themeColor="text1"/>
                <w:sz w:val="22"/>
                <w:szCs w:val="22"/>
                <w:rtl/>
              </w:rPr>
              <w:t>, אתר קופת חולים כללית 2011.</w:t>
            </w:r>
          </w:p>
          <w:p w:rsidR="00D31F9C" w:rsidRPr="004767AD" w:rsidRDefault="00D31F9C" w:rsidP="00AC03F8">
            <w:pPr>
              <w:pStyle w:val="NormalWeb"/>
              <w:shd w:val="clear" w:color="auto" w:fill="FFFFFF"/>
              <w:spacing w:before="120" w:beforeAutospacing="0" w:after="120" w:afterAutospacing="0"/>
              <w:rPr>
                <w:rFonts w:asciiTheme="minorBidi" w:hAnsiTheme="minorBidi" w:cstheme="minorBidi"/>
                <w:color w:val="000000" w:themeColor="text1"/>
                <w:sz w:val="22"/>
                <w:szCs w:val="22"/>
                <w:rtl/>
              </w:rPr>
            </w:pPr>
            <w:r w:rsidRPr="00B50B78">
              <w:rPr>
                <w:rFonts w:asciiTheme="minorBidi" w:hAnsiTheme="minorBidi" w:cstheme="minorBidi"/>
                <w:color w:val="000000" w:themeColor="text1"/>
                <w:sz w:val="22"/>
                <w:szCs w:val="22"/>
              </w:rPr>
              <w:t>Kelley</w:t>
            </w:r>
            <w:r w:rsidRPr="004767AD">
              <w:rPr>
                <w:rFonts w:asciiTheme="minorBidi" w:hAnsiTheme="minorBidi" w:cstheme="minorBidi"/>
                <w:color w:val="000000" w:themeColor="text1"/>
                <w:sz w:val="22"/>
                <w:szCs w:val="22"/>
              </w:rPr>
              <w:t xml:space="preserve"> </w:t>
            </w:r>
            <w:r w:rsidRPr="00B50B78">
              <w:rPr>
                <w:rFonts w:asciiTheme="minorBidi" w:hAnsiTheme="minorBidi" w:cstheme="minorBidi"/>
                <w:color w:val="000000" w:themeColor="text1"/>
                <w:sz w:val="22"/>
                <w:szCs w:val="22"/>
              </w:rPr>
              <w:t>K.</w:t>
            </w:r>
            <w:r>
              <w:rPr>
                <w:rFonts w:asciiTheme="minorBidi" w:hAnsiTheme="minorBidi" w:cstheme="minorBidi"/>
                <w:color w:val="000000" w:themeColor="text1"/>
                <w:sz w:val="22"/>
                <w:szCs w:val="22"/>
              </w:rPr>
              <w:t xml:space="preserve"> (2010)</w:t>
            </w:r>
            <w:r w:rsidRPr="004767AD">
              <w:rPr>
                <w:rFonts w:asciiTheme="minorBidi" w:hAnsiTheme="minorBidi" w:cstheme="minorBidi"/>
                <w:color w:val="000000" w:themeColor="text1"/>
                <w:sz w:val="22"/>
                <w:szCs w:val="22"/>
              </w:rPr>
              <w:t xml:space="preserve"> </w:t>
            </w:r>
            <w:hyperlink r:id="rId31" w:history="1">
              <w:r w:rsidRPr="004767AD">
                <w:rPr>
                  <w:rStyle w:val="Hyperlink"/>
                  <w:rFonts w:asciiTheme="minorBidi" w:hAnsiTheme="minorBidi" w:cstheme="minorBidi"/>
                  <w:sz w:val="22"/>
                  <w:szCs w:val="22"/>
                </w:rPr>
                <w:t xml:space="preserve">The </w:t>
              </w:r>
              <w:proofErr w:type="spellStart"/>
              <w:r w:rsidRPr="004767AD">
                <w:rPr>
                  <w:rStyle w:val="Hyperlink"/>
                  <w:rFonts w:asciiTheme="minorBidi" w:hAnsiTheme="minorBidi" w:cstheme="minorBidi"/>
                  <w:sz w:val="22"/>
                  <w:szCs w:val="22"/>
                </w:rPr>
                <w:t>Aschheim-Zondek</w:t>
              </w:r>
              <w:proofErr w:type="spellEnd"/>
              <w:r w:rsidRPr="004767AD">
                <w:rPr>
                  <w:rStyle w:val="Hyperlink"/>
                  <w:rFonts w:asciiTheme="minorBidi" w:hAnsiTheme="minorBidi" w:cstheme="minorBidi"/>
                  <w:sz w:val="22"/>
                  <w:szCs w:val="22"/>
                </w:rPr>
                <w:t xml:space="preserve"> Test for Pregnancy</w:t>
              </w:r>
            </w:hyperlink>
            <w:r w:rsidRPr="004767AD">
              <w:rPr>
                <w:rFonts w:asciiTheme="minorBidi" w:hAnsiTheme="minorBidi" w:cstheme="minorBidi"/>
                <w:color w:val="000000" w:themeColor="text1"/>
                <w:sz w:val="22"/>
                <w:szCs w:val="22"/>
              </w:rPr>
              <w:t xml:space="preserve">, </w:t>
            </w:r>
            <w:hyperlink r:id="rId32" w:tooltip="Home" w:history="1">
              <w:r w:rsidRPr="004767AD">
                <w:rPr>
                  <w:rFonts w:asciiTheme="minorBidi" w:hAnsiTheme="minorBidi" w:cstheme="minorBidi"/>
                  <w:color w:val="000000" w:themeColor="text1"/>
                  <w:sz w:val="22"/>
                  <w:szCs w:val="22"/>
                </w:rPr>
                <w:t>The Embryo Project Encyclopedia</w:t>
              </w:r>
            </w:hyperlink>
          </w:p>
          <w:p w:rsidR="00D31F9C" w:rsidRDefault="00D31F9C" w:rsidP="00AC03F8">
            <w:pPr>
              <w:pStyle w:val="NormalWeb"/>
              <w:shd w:val="clear" w:color="auto" w:fill="FFFFFF"/>
              <w:bidi/>
              <w:spacing w:before="120" w:beforeAutospacing="0" w:after="120" w:afterAutospacing="0"/>
              <w:rPr>
                <w:rFonts w:asciiTheme="minorBidi" w:hAnsiTheme="minorBidi" w:cstheme="minorBidi"/>
                <w:color w:val="000000" w:themeColor="text1"/>
                <w:sz w:val="22"/>
                <w:szCs w:val="22"/>
              </w:rPr>
            </w:pPr>
          </w:p>
          <w:p w:rsidR="00D31F9C" w:rsidRPr="004767AD" w:rsidRDefault="004277CD" w:rsidP="00AC03F8">
            <w:pPr>
              <w:pStyle w:val="NormalWeb"/>
              <w:shd w:val="clear" w:color="auto" w:fill="FFFFFF"/>
              <w:spacing w:before="120" w:beforeAutospacing="0" w:after="120" w:afterAutospacing="0"/>
              <w:rPr>
                <w:rFonts w:asciiTheme="minorBidi" w:hAnsiTheme="minorBidi" w:cstheme="minorBidi"/>
                <w:color w:val="000000" w:themeColor="text1"/>
                <w:sz w:val="22"/>
                <w:szCs w:val="22"/>
                <w:rtl/>
              </w:rPr>
            </w:pPr>
            <w:hyperlink r:id="rId33" w:history="1">
              <w:proofErr w:type="spellStart"/>
              <w:r w:rsidR="00D31F9C" w:rsidRPr="000C49BB">
                <w:rPr>
                  <w:rStyle w:val="Hyperlink"/>
                  <w:rFonts w:asciiTheme="minorBidi" w:hAnsiTheme="minorBidi" w:cstheme="minorBidi"/>
                  <w:sz w:val="22"/>
                  <w:szCs w:val="22"/>
                </w:rPr>
                <w:t>Aschheim-Zondek</w:t>
              </w:r>
              <w:proofErr w:type="spellEnd"/>
              <w:r w:rsidR="00D31F9C" w:rsidRPr="000C49BB">
                <w:rPr>
                  <w:rStyle w:val="Hyperlink"/>
                  <w:rFonts w:asciiTheme="minorBidi" w:hAnsiTheme="minorBidi" w:cstheme="minorBidi"/>
                  <w:sz w:val="22"/>
                  <w:szCs w:val="22"/>
                </w:rPr>
                <w:t xml:space="preserve"> Test 1928 Movie</w:t>
              </w:r>
            </w:hyperlink>
          </w:p>
        </w:tc>
      </w:tr>
    </w:tbl>
    <w:p w:rsidR="007D35A3" w:rsidRDefault="007D35A3" w:rsidP="00D31F9C"/>
    <w:sectPr w:rsidR="007D35A3" w:rsidSect="00A743E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1F9C"/>
    <w:rsid w:val="00410F6B"/>
    <w:rsid w:val="004277CD"/>
    <w:rsid w:val="005A1FAB"/>
    <w:rsid w:val="007D35A3"/>
    <w:rsid w:val="00A743EA"/>
    <w:rsid w:val="00A81876"/>
    <w:rsid w:val="00B10EC5"/>
    <w:rsid w:val="00D31F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11E3DDA-DCC4-477C-9A7D-34A68CBCD5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31F9C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D31F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D31F9C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D31F9C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410F6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he.wikipedia.org/wiki/%D7%A4%D7%A8%D7%A1_%D7%99%D7%A9%D7%A8%D7%90%D7%9C" TargetMode="External"/><Relationship Id="rId13" Type="http://schemas.openxmlformats.org/officeDocument/2006/relationships/hyperlink" Target="https://he.wikipedia.org/wiki/%D7%90%D7%91%D7%A8%D7%99_%D7%94%D7%9E%D7%99%D7%9F" TargetMode="External"/><Relationship Id="rId18" Type="http://schemas.openxmlformats.org/officeDocument/2006/relationships/hyperlink" Target="https://he.wikipedia.org/wiki/%D7%A9%D7%AA%D7%9F" TargetMode="External"/><Relationship Id="rId26" Type="http://schemas.openxmlformats.org/officeDocument/2006/relationships/hyperlink" Target="https://he.wikipedia.org/wiki/%D7%A1%D7%A8%D7%98%D7%9F_(%D7%9E%D7%97%D7%9C%D7%94)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he.wikipedia.org/wiki/%D7%90%D7%A1%D7%98%D7%A8%D7%95%D7%92%D7%9F" TargetMode="External"/><Relationship Id="rId34" Type="http://schemas.openxmlformats.org/officeDocument/2006/relationships/fontTable" Target="fontTable.xml"/><Relationship Id="rId7" Type="http://schemas.openxmlformats.org/officeDocument/2006/relationships/hyperlink" Target="https://he.wikipedia.org/wiki/%D7%9E%D7%A8%D7%9B%D7%96_%D7%A8%D7%A4%D7%95%D7%90%D7%99_%D7%94%D7%93%D7%A1%D7%94" TargetMode="External"/><Relationship Id="rId12" Type="http://schemas.openxmlformats.org/officeDocument/2006/relationships/hyperlink" Target="https://he.wikipedia.org/wiki/%D7%97%D7%95%D7%9C%D7%93%D7%94" TargetMode="External"/><Relationship Id="rId17" Type="http://schemas.openxmlformats.org/officeDocument/2006/relationships/hyperlink" Target="https://he.wikipedia.org/wiki/%D7%91%D7%9C%D7%95%D7%98%D7%AA_%D7%99%D7%95%D7%AA%D7%A8%D7%AA_%D7%94%D7%9E%D7%95%D7%97" TargetMode="External"/><Relationship Id="rId25" Type="http://schemas.openxmlformats.org/officeDocument/2006/relationships/hyperlink" Target="https://he.wikipedia.org/wiki/%D7%94%D7%95%D7%A8%D7%9E%D7%95%D7%9F_%D7%9E%D7%92%D7%A8%D7%94_%D7%96%D7%A7%D7%99%D7%A7" TargetMode="External"/><Relationship Id="rId33" Type="http://schemas.openxmlformats.org/officeDocument/2006/relationships/hyperlink" Target="https://embryology.med.unsw.edu.au/embryology/index.php/Aschheim-Zondek_Test_1928_Movie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he.wikipedia.org/w/index.php?title=%D7%92%D7%95%D7%A0%D7%93%D7%98%D7%A8%D7%95%D7%A4%D7%99%D7%9F&amp;action=edit&amp;redlink=1" TargetMode="External"/><Relationship Id="rId20" Type="http://schemas.openxmlformats.org/officeDocument/2006/relationships/hyperlink" Target="https://he.wikipedia.org/wiki/%D7%94%D7%95%D7%A8%D7%9E%D7%95%D7%9F_%D7%98%D7%A8%D7%95%D7%A4%D7%99" TargetMode="External"/><Relationship Id="rId29" Type="http://schemas.openxmlformats.org/officeDocument/2006/relationships/hyperlink" Target="https://medicine.ekmd.huji.ac.il/He/Home/alumni/Stories/Pages/zondak1.aspx" TargetMode="External"/><Relationship Id="rId1" Type="http://schemas.openxmlformats.org/officeDocument/2006/relationships/styles" Target="styles.xml"/><Relationship Id="rId6" Type="http://schemas.openxmlformats.org/officeDocument/2006/relationships/hyperlink" Target="https://he.wikipedia.org/wiki/%D7%94%D7%90%D7%95%D7%A0%D7%99%D7%91%D7%A8%D7%A1%D7%99%D7%98%D7%94_%D7%94%D7%A2%D7%91%D7%A8%D7%99%D7%AA" TargetMode="External"/><Relationship Id="rId11" Type="http://schemas.openxmlformats.org/officeDocument/2006/relationships/hyperlink" Target="https://he.wikipedia.org/wiki/%D7%94%D7%AA%D7%91%D7%92%D7%A8%D7%95%D7%AA_%D7%9E%D7%99%D7%A0%D7%99%D7%AA" TargetMode="External"/><Relationship Id="rId24" Type="http://schemas.openxmlformats.org/officeDocument/2006/relationships/hyperlink" Target="https://he.wikipedia.org/wiki/%D7%A1%D7%95%D7%A1" TargetMode="External"/><Relationship Id="rId32" Type="http://schemas.openxmlformats.org/officeDocument/2006/relationships/hyperlink" Target="https://embryo.asu.edu/" TargetMode="External"/><Relationship Id="rId5" Type="http://schemas.openxmlformats.org/officeDocument/2006/relationships/image" Target="media/image1.jpeg"/><Relationship Id="rId15" Type="http://schemas.openxmlformats.org/officeDocument/2006/relationships/hyperlink" Target="https://he.wikipedia.org/wiki/%D7%92%D7%95%D7%A4%D7%99%D7%A3_%D7%A6%D7%94%D7%95%D7%91" TargetMode="External"/><Relationship Id="rId23" Type="http://schemas.openxmlformats.org/officeDocument/2006/relationships/hyperlink" Target="https://he.wikipedia.org/wiki/%D7%94%D7%A8%D7%99%D7%95%D7%9F" TargetMode="External"/><Relationship Id="rId28" Type="http://schemas.openxmlformats.org/officeDocument/2006/relationships/hyperlink" Target="https://he.wikipedia.org/wiki/%D7%95%D7%A1%D7%AA" TargetMode="External"/><Relationship Id="rId10" Type="http://schemas.openxmlformats.org/officeDocument/2006/relationships/hyperlink" Target="https://he.wikipedia.org/wiki/%D7%91%D7%92%D7%A8%D7%95%D7%AA_%D7%9E%D7%99%D7%A0%D7%99%D7%AA" TargetMode="External"/><Relationship Id="rId19" Type="http://schemas.openxmlformats.org/officeDocument/2006/relationships/hyperlink" Target="https://he.wikipedia.org/wiki/1928" TargetMode="External"/><Relationship Id="rId31" Type="http://schemas.openxmlformats.org/officeDocument/2006/relationships/hyperlink" Target="https://embryo.asu.edu/pages/aschheim-zondek-test-pregnancy" TargetMode="External"/><Relationship Id="rId4" Type="http://schemas.openxmlformats.org/officeDocument/2006/relationships/hyperlink" Target="https://upload.wikimedia.org/wikipedia/commons/b/b1/Bernhard_Zondek.jpg" TargetMode="External"/><Relationship Id="rId9" Type="http://schemas.openxmlformats.org/officeDocument/2006/relationships/hyperlink" Target="https://he.wikipedia.org/wiki/%D7%91%D7%9C%D7%95%D7%98%D7%AA_%D7%99%D7%95%D7%AA%D7%A8%D7%AA_%D7%94%D7%9E%D7%95%D7%97" TargetMode="External"/><Relationship Id="rId14" Type="http://schemas.openxmlformats.org/officeDocument/2006/relationships/hyperlink" Target="https://he.wikipedia.org/wiki/%D7%91%D7%99%D7%A6%D7%99%D7%AA" TargetMode="External"/><Relationship Id="rId22" Type="http://schemas.openxmlformats.org/officeDocument/2006/relationships/hyperlink" Target="https://he.wikipedia.org/wiki/%D7%A9%D7%AA%D7%9F" TargetMode="External"/><Relationship Id="rId27" Type="http://schemas.openxmlformats.org/officeDocument/2006/relationships/hyperlink" Target="https://he.wikipedia.org/wiki/%D7%A2%D7%A7%D7%A8%D7%95%D7%AA" TargetMode="External"/><Relationship Id="rId30" Type="http://schemas.openxmlformats.org/officeDocument/2006/relationships/hyperlink" Target="https://www.clalit.co.il/he/pregnancy_and_birth/pregnacy/Pages/hcgbeta.aspx" TargetMode="External"/><Relationship Id="rId3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3</Pages>
  <Words>1179</Words>
  <Characters>5899</Characters>
  <Application>Microsoft Office Word</Application>
  <DocSecurity>0</DocSecurity>
  <Lines>49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Weizmann Institute of Science</Company>
  <LinksUpToDate>false</LinksUpToDate>
  <CharactersWithSpaces>7064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WICC</dc:creator>
  <cp:keywords/>
  <dc:description/>
  <cp:lastModifiedBy>Windows User</cp:lastModifiedBy>
  <cp:revision>5</cp:revision>
  <dcterms:created xsi:type="dcterms:W3CDTF">2018-04-17T09:12:00Z</dcterms:created>
  <dcterms:modified xsi:type="dcterms:W3CDTF">2018-06-12T07:29:00Z</dcterms:modified>
</cp:coreProperties>
</file>