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721CC" w:rsidRPr="008B2558" w:rsidRDefault="004721CC" w:rsidP="008B2558">
      <w:pPr>
        <w:pStyle w:val="Heading1"/>
        <w:rPr>
          <w:sz w:val="24"/>
          <w:szCs w:val="24"/>
          <w:rtl/>
        </w:rPr>
      </w:pPr>
      <w:r w:rsidRPr="008B2558">
        <w:rPr>
          <w:rFonts w:hint="cs"/>
          <w:sz w:val="24"/>
          <w:szCs w:val="24"/>
          <w:rtl/>
        </w:rPr>
        <w:t xml:space="preserve">אנסין - </w:t>
      </w:r>
      <w:proofErr w:type="spellStart"/>
      <w:r w:rsidRPr="008B2558">
        <w:rPr>
          <w:rFonts w:hint="cs"/>
          <w:sz w:val="24"/>
          <w:szCs w:val="24"/>
          <w:rtl/>
        </w:rPr>
        <w:t>אימיונותרפיה</w:t>
      </w:r>
      <w:proofErr w:type="spellEnd"/>
      <w:r w:rsidRPr="008B2558">
        <w:rPr>
          <w:rFonts w:hint="cs"/>
          <w:sz w:val="24"/>
          <w:szCs w:val="24"/>
          <w:rtl/>
        </w:rPr>
        <w:t xml:space="preserve"> וטיפול בתאי </w:t>
      </w:r>
      <w:r w:rsidRPr="008B2558">
        <w:rPr>
          <w:sz w:val="24"/>
          <w:szCs w:val="24"/>
        </w:rPr>
        <w:t>T</w:t>
      </w:r>
      <w:r w:rsidRPr="008B2558">
        <w:rPr>
          <w:rFonts w:hint="cs"/>
          <w:sz w:val="24"/>
          <w:szCs w:val="24"/>
        </w:rPr>
        <w:t xml:space="preserve"> </w:t>
      </w:r>
      <w:r w:rsidRPr="008B2558">
        <w:rPr>
          <w:rFonts w:hint="cs"/>
          <w:sz w:val="24"/>
          <w:szCs w:val="24"/>
          <w:rtl/>
        </w:rPr>
        <w:t xml:space="preserve"> שעברו הנדסה גנטית </w:t>
      </w:r>
      <w:r w:rsidRPr="008B2558">
        <w:rPr>
          <w:sz w:val="24"/>
          <w:szCs w:val="24"/>
        </w:rPr>
        <w:t xml:space="preserve">(CAR-T) </w:t>
      </w:r>
      <w:r w:rsidRPr="008B2558">
        <w:rPr>
          <w:rFonts w:hint="cs"/>
          <w:sz w:val="24"/>
          <w:szCs w:val="24"/>
          <w:rtl/>
        </w:rPr>
        <w:t xml:space="preserve"> כנגד סרטן</w:t>
      </w:r>
    </w:p>
    <w:p w:rsidR="004721CC" w:rsidRPr="00862169" w:rsidRDefault="004721CC" w:rsidP="004721CC">
      <w:pPr>
        <w:rPr>
          <w:rFonts w:ascii="Arial" w:hAnsi="Arial" w:cs="Arial"/>
          <w:rtl/>
        </w:rPr>
      </w:pPr>
      <w:r w:rsidRPr="00862169">
        <w:rPr>
          <w:rFonts w:ascii="Arial" w:hAnsi="Arial" w:cs="Arial"/>
          <w:rtl/>
        </w:rPr>
        <w:t xml:space="preserve">למערכת החיסון תפקיד משמעותי בשמירת ההומאוסטזיס בגוף. בנוסף לתפקידה במניעת כניסה של גורמים זרים ופגיעה בגורמים זרים אשר חדרו לגוף יש למערכת החיסון גם תפקיד חשוב בחיסול תאים סרטניים שהם תאי גוף שעברו שינוי והפכו לתאים שמתרבים באופן לא מבוקר. מערכת החיסון יודעת לזהות תאים סרטניים ולפגוע בהם ובכך למנוע היווצרות של גידולים סרטניים. </w:t>
      </w:r>
    </w:p>
    <w:p w:rsidR="004721CC" w:rsidRPr="008B2558" w:rsidRDefault="004721CC" w:rsidP="008B2558">
      <w:pPr>
        <w:pStyle w:val="ListParagraph"/>
        <w:numPr>
          <w:ilvl w:val="0"/>
          <w:numId w:val="25"/>
        </w:numPr>
        <w:rPr>
          <w:rFonts w:ascii="Arial" w:hAnsi="Arial" w:cs="Arial"/>
          <w:b/>
          <w:bCs/>
          <w:rtl/>
        </w:rPr>
      </w:pPr>
      <w:r w:rsidRPr="008B2558">
        <w:rPr>
          <w:rFonts w:ascii="Arial" w:hAnsi="Arial" w:cs="Arial"/>
          <w:b/>
          <w:bCs/>
          <w:rtl/>
        </w:rPr>
        <w:t xml:space="preserve">אנשים שעברו השתלת איברים מקבלים תרופות שגורמות לדיכוי חלקי של מערכת החיסון. </w:t>
      </w:r>
    </w:p>
    <w:p w:rsidR="004721CC" w:rsidRPr="008B2558" w:rsidRDefault="004721CC" w:rsidP="008B2558">
      <w:pPr>
        <w:pStyle w:val="ListParagraph"/>
        <w:numPr>
          <w:ilvl w:val="1"/>
          <w:numId w:val="26"/>
        </w:numPr>
        <w:rPr>
          <w:b/>
          <w:bCs/>
          <w:rtl/>
        </w:rPr>
      </w:pPr>
      <w:r w:rsidRPr="008B2558">
        <w:rPr>
          <w:rFonts w:ascii="Arial" w:hAnsi="Arial" w:cs="Arial"/>
          <w:b/>
          <w:bCs/>
          <w:rtl/>
        </w:rPr>
        <w:t>חישבו מדוע</w:t>
      </w:r>
      <w:r w:rsidRPr="008B2558">
        <w:rPr>
          <w:rFonts w:hint="cs"/>
          <w:b/>
          <w:bCs/>
          <w:rtl/>
        </w:rPr>
        <w:t xml:space="preserve"> הם מקבלים תרופות אלו?</w:t>
      </w:r>
    </w:p>
    <w:p w:rsidR="004721CC" w:rsidRPr="008B2558" w:rsidRDefault="004721CC" w:rsidP="008B2558">
      <w:pPr>
        <w:pStyle w:val="ListParagraph"/>
        <w:numPr>
          <w:ilvl w:val="1"/>
          <w:numId w:val="26"/>
        </w:numPr>
        <w:rPr>
          <w:b/>
          <w:bCs/>
          <w:rtl/>
        </w:rPr>
      </w:pPr>
      <w:r w:rsidRPr="008B2558">
        <w:rPr>
          <w:rFonts w:hint="cs"/>
          <w:b/>
          <w:bCs/>
          <w:rtl/>
        </w:rPr>
        <w:t>מה יכולות להיות תופעות הלוואי של שימוש ממושך בתרופות אלו?</w:t>
      </w:r>
    </w:p>
    <w:p w:rsidR="004721CC" w:rsidRDefault="004721CC" w:rsidP="004721CC">
      <w:pPr>
        <w:rPr>
          <w:rtl/>
        </w:rPr>
      </w:pPr>
      <w:r>
        <w:rPr>
          <w:rFonts w:hint="cs"/>
          <w:rtl/>
        </w:rPr>
        <w:t>אז איך בכל זאת נוצרים גידולים סרטניים?</w:t>
      </w:r>
    </w:p>
    <w:p w:rsidR="004721CC" w:rsidRDefault="004721CC" w:rsidP="004721CC">
      <w:pPr>
        <w:rPr>
          <w:rtl/>
        </w:rPr>
      </w:pPr>
      <w:r>
        <w:rPr>
          <w:rFonts w:hint="cs"/>
          <w:rtl/>
        </w:rPr>
        <w:t>כמו בתהליכים אחרים של ברירה טבעית התאים הסרטניים ששרדו והתפתחו לגידולים, הם אלו שהיו להם תכונות שגרמו להם ל"התחמק" ממערכת החיסון. מצב זה שבו מערכת החיסון לא פוגעת בתאים הסרטניים יכול להיווצר כתוצאה ממוטציות שגורמות להחלשה מקומית או כללית של תאי מערכת החיסון או ירידה בביטוי של הסמנים הייחודיים של התאים הסרטניים אשר בדרך כלל מזוהים על ידי מערכת החיסון.</w:t>
      </w:r>
    </w:p>
    <w:p w:rsidR="004721CC" w:rsidRDefault="004721CC" w:rsidP="004721CC">
      <w:pPr>
        <w:rPr>
          <w:rtl/>
        </w:rPr>
      </w:pPr>
      <w:r>
        <w:rPr>
          <w:rFonts w:hint="cs"/>
          <w:rtl/>
        </w:rPr>
        <w:t xml:space="preserve">במשך השנים היו ניסיונות רבים לפתח טיפולים כנגד סרטן שיפעילו את מערכת החיסון כך שתיפגע בתאים הסרטניים. שיטות אלו מכונות </w:t>
      </w:r>
      <w:proofErr w:type="spellStart"/>
      <w:r>
        <w:rPr>
          <w:rFonts w:hint="cs"/>
          <w:rtl/>
        </w:rPr>
        <w:t>אימיונותרפיה</w:t>
      </w:r>
      <w:proofErr w:type="spellEnd"/>
      <w:r>
        <w:rPr>
          <w:rFonts w:hint="cs"/>
          <w:rtl/>
        </w:rPr>
        <w:t xml:space="preserve"> </w:t>
      </w:r>
      <w:r>
        <w:rPr>
          <w:rtl/>
        </w:rPr>
        <w:t>–</w:t>
      </w:r>
      <w:r>
        <w:rPr>
          <w:rFonts w:hint="cs"/>
          <w:rtl/>
        </w:rPr>
        <w:t xml:space="preserve"> טיפול באמצעות הפעלת מערכת החיסון. </w:t>
      </w:r>
    </w:p>
    <w:p w:rsidR="004721CC" w:rsidRDefault="004721CC" w:rsidP="004721CC">
      <w:pPr>
        <w:rPr>
          <w:rtl/>
        </w:rPr>
      </w:pPr>
      <w:r>
        <w:rPr>
          <w:rFonts w:hint="cs"/>
          <w:rtl/>
        </w:rPr>
        <w:t xml:space="preserve">לאחרונה התפרסמו במיוחד שתי צורות של </w:t>
      </w:r>
      <w:proofErr w:type="spellStart"/>
      <w:r>
        <w:rPr>
          <w:rFonts w:hint="cs"/>
          <w:rtl/>
        </w:rPr>
        <w:t>אימיונותרפיה</w:t>
      </w:r>
      <w:proofErr w:type="spellEnd"/>
      <w:r>
        <w:rPr>
          <w:rFonts w:hint="cs"/>
          <w:rtl/>
        </w:rPr>
        <w:t xml:space="preserve"> שמבוססות על העקרונות הבאים:</w:t>
      </w:r>
    </w:p>
    <w:p w:rsidR="004721CC" w:rsidRPr="008D04D4" w:rsidRDefault="004721CC" w:rsidP="008B2558">
      <w:pPr>
        <w:pStyle w:val="ListParagraph"/>
        <w:numPr>
          <w:ilvl w:val="0"/>
          <w:numId w:val="27"/>
        </w:numPr>
        <w:rPr>
          <w:rtl/>
        </w:rPr>
      </w:pPr>
      <w:r>
        <w:rPr>
          <w:rFonts w:hint="cs"/>
          <w:rtl/>
        </w:rPr>
        <w:t xml:space="preserve">מתן נוגדנים שנקשרים למולקולות שגורמות לדיכוי פעילותם </w:t>
      </w:r>
      <w:r w:rsidR="00A22AEB">
        <w:rPr>
          <w:rFonts w:hint="cs"/>
          <w:rtl/>
        </w:rPr>
        <w:t xml:space="preserve">של תאי מערכת החיסון וכך גורמים </w:t>
      </w:r>
      <w:proofErr w:type="spellStart"/>
      <w:r>
        <w:rPr>
          <w:rFonts w:hint="cs"/>
          <w:rtl/>
        </w:rPr>
        <w:t>לשיפעול</w:t>
      </w:r>
      <w:proofErr w:type="spellEnd"/>
      <w:r>
        <w:rPr>
          <w:rFonts w:hint="cs"/>
          <w:rtl/>
        </w:rPr>
        <w:t xml:space="preserve"> בלתי ספציפי של התגובה החיסונית. היות וחלק מהתאים הסרטניים מבטאים מולקולות אלו ובכך גורמים להחלשה מקומית של מערכת החיסון, מתן הנוגדנים מונע החלשה זו וכך מופעלת מערכת החיסון כנגד התאים הסרטניים.  הנוגדנים שניתנים בצורה זו נקראים </w:t>
      </w:r>
      <w:r>
        <w:t>Checkpoint inhibitors</w:t>
      </w:r>
      <w:r>
        <w:rPr>
          <w:rFonts w:hint="cs"/>
          <w:rtl/>
        </w:rPr>
        <w:t xml:space="preserve">. על פיתוח תרופות שפועלות על פי עיקרון </w:t>
      </w:r>
      <w:r w:rsidR="00A22AEB" w:rsidRPr="008B2558">
        <w:rPr>
          <w:rFonts w:ascii="Arial" w:hAnsi="Arial" w:cs="Arial" w:hint="cs"/>
          <w:rtl/>
        </w:rPr>
        <w:t xml:space="preserve">זה </w:t>
      </w:r>
      <w:r w:rsidRPr="008B2558">
        <w:rPr>
          <w:rFonts w:ascii="Arial" w:hAnsi="Arial" w:cs="Arial" w:hint="cs"/>
          <w:rtl/>
        </w:rPr>
        <w:t>מוענק</w:t>
      </w:r>
      <w:r w:rsidRPr="008B2558">
        <w:rPr>
          <w:rFonts w:ascii="Arial" w:hAnsi="Arial" w:cs="Arial"/>
          <w:rtl/>
        </w:rPr>
        <w:t xml:space="preserve"> פרס נובל לרפואה לשנת 2018</w:t>
      </w:r>
      <w:r w:rsidRPr="008B2558">
        <w:rPr>
          <w:rFonts w:ascii="Arial" w:hAnsi="Arial" w:cs="Arial" w:hint="cs"/>
          <w:rtl/>
        </w:rPr>
        <w:t xml:space="preserve"> </w:t>
      </w:r>
      <w:r>
        <w:rPr>
          <w:rFonts w:hint="cs"/>
          <w:rtl/>
        </w:rPr>
        <w:t>ל</w:t>
      </w:r>
      <w:r w:rsidRPr="008B2558">
        <w:rPr>
          <w:rFonts w:ascii="Arial" w:hAnsi="Arial" w:cs="Arial"/>
          <w:rtl/>
        </w:rPr>
        <w:t xml:space="preserve">פרופ' אליסון ופרופ' </w:t>
      </w:r>
      <w:proofErr w:type="spellStart"/>
      <w:r w:rsidRPr="008B2558">
        <w:rPr>
          <w:rFonts w:ascii="Arial" w:hAnsi="Arial" w:cs="Arial"/>
          <w:rtl/>
        </w:rPr>
        <w:t>הונג'ו</w:t>
      </w:r>
      <w:proofErr w:type="spellEnd"/>
      <w:r w:rsidRPr="008B2558">
        <w:rPr>
          <w:rFonts w:ascii="Arial" w:hAnsi="Arial" w:cs="Arial" w:hint="cs"/>
          <w:rtl/>
        </w:rPr>
        <w:t>.</w:t>
      </w:r>
    </w:p>
    <w:p w:rsidR="004721CC" w:rsidRDefault="004721CC" w:rsidP="008B2558">
      <w:pPr>
        <w:pStyle w:val="ListParagraph"/>
        <w:numPr>
          <w:ilvl w:val="0"/>
          <w:numId w:val="27"/>
        </w:numPr>
        <w:spacing w:after="0"/>
        <w:rPr>
          <w:rFonts w:hint="cs"/>
          <w:rtl/>
        </w:rPr>
      </w:pPr>
      <w:r>
        <w:t>II</w:t>
      </w:r>
      <w:r>
        <w:rPr>
          <w:rFonts w:hint="cs"/>
          <w:rtl/>
        </w:rPr>
        <w:t xml:space="preserve">. הוצאת תאי מערכת החיסון מגופו של החולה, יצירת שינויים גנטיים בתאים אלו כך שיפעלו באופן מוגבר כנגד התאים הסרטניים והחזרתם לגופו של החולה. שיטה זו מכונה  </w:t>
      </w:r>
      <w:r w:rsidRPr="00474918">
        <w:t>Adoptive Cell Therapy</w:t>
      </w:r>
      <w:r w:rsidR="008B2558">
        <w:t xml:space="preserve"> </w:t>
      </w:r>
      <w:r>
        <w:t>ACT)</w:t>
      </w:r>
      <w:r>
        <w:rPr>
          <w:rFonts w:hint="cs"/>
          <w:rtl/>
        </w:rPr>
        <w:t>).</w:t>
      </w:r>
    </w:p>
    <w:p w:rsidR="008B2558" w:rsidRDefault="008B2558" w:rsidP="008B2558">
      <w:pPr>
        <w:pStyle w:val="ListParagraph"/>
        <w:ind w:left="360"/>
        <w:rPr>
          <w:b/>
          <w:bCs/>
        </w:rPr>
      </w:pPr>
    </w:p>
    <w:p w:rsidR="004721CC" w:rsidRPr="008B2558" w:rsidRDefault="004721CC" w:rsidP="008B2558">
      <w:pPr>
        <w:pStyle w:val="ListParagraph"/>
        <w:numPr>
          <w:ilvl w:val="0"/>
          <w:numId w:val="25"/>
        </w:numPr>
        <w:rPr>
          <w:b/>
          <w:bCs/>
          <w:rtl/>
        </w:rPr>
      </w:pPr>
      <w:r w:rsidRPr="008B2558">
        <w:rPr>
          <w:rFonts w:hint="cs"/>
          <w:b/>
          <w:bCs/>
          <w:rtl/>
        </w:rPr>
        <w:t>לפניכם שני סרטונים המציגים את שתי השיטות האלו. צפו בסרטונים הבאים כדי להבין טוב יותר את המנגנונים בהם פועלים טיפולים אלו והשלימו את התהליכים החסרים בתרשימים שלפניכם (לעזרתם מאגר תהליכים מתחת לכל תמונה):</w:t>
      </w:r>
    </w:p>
    <w:p w:rsidR="004721CC" w:rsidRPr="008B2558" w:rsidRDefault="004721CC" w:rsidP="008B2558">
      <w:pPr>
        <w:pStyle w:val="ListParagraph"/>
        <w:numPr>
          <w:ilvl w:val="1"/>
          <w:numId w:val="28"/>
        </w:numPr>
        <w:rPr>
          <w:rFonts w:asciiTheme="minorBidi" w:hAnsiTheme="minorBidi"/>
          <w:b/>
          <w:bCs/>
          <w:rtl/>
        </w:rPr>
      </w:pPr>
      <w:r w:rsidRPr="008B2558">
        <w:rPr>
          <w:rFonts w:asciiTheme="minorBidi" w:hAnsiTheme="minorBidi" w:hint="cs"/>
          <w:b/>
          <w:bCs/>
          <w:rtl/>
        </w:rPr>
        <w:t xml:space="preserve">סרטון המציג את שיטת </w:t>
      </w:r>
      <w:proofErr w:type="spellStart"/>
      <w:r w:rsidRPr="008B2558">
        <w:rPr>
          <w:rFonts w:asciiTheme="minorBidi" w:hAnsiTheme="minorBidi" w:hint="cs"/>
          <w:b/>
          <w:bCs/>
          <w:rtl/>
        </w:rPr>
        <w:t>האמיונותרפיה</w:t>
      </w:r>
      <w:proofErr w:type="spellEnd"/>
      <w:r w:rsidRPr="008B2558">
        <w:rPr>
          <w:rFonts w:asciiTheme="minorBidi" w:hAnsiTheme="minorBidi" w:hint="cs"/>
          <w:b/>
          <w:bCs/>
          <w:rtl/>
        </w:rPr>
        <w:t xml:space="preserve"> הראשונה </w:t>
      </w:r>
    </w:p>
    <w:p w:rsidR="004721CC" w:rsidRDefault="003F08DE" w:rsidP="004721CC">
      <w:pPr>
        <w:bidi w:val="0"/>
        <w:rPr>
          <w:rFonts w:asciiTheme="minorBidi" w:hAnsiTheme="minorBidi"/>
        </w:rPr>
      </w:pPr>
      <w:hyperlink r:id="rId8" w:history="1">
        <w:r w:rsidR="004721CC" w:rsidRPr="00B95982">
          <w:rPr>
            <w:rStyle w:val="Hyperlink"/>
            <w:rFonts w:asciiTheme="minorBidi" w:hAnsiTheme="minorBidi"/>
          </w:rPr>
          <w:t>Checkpoint Inhibitors: Taking the Brakes Off the Immune System</w:t>
        </w:r>
      </w:hyperlink>
    </w:p>
    <w:p w:rsidR="004721CC" w:rsidRPr="00B95982" w:rsidRDefault="004721CC" w:rsidP="004721CC">
      <w:pPr>
        <w:bidi w:val="0"/>
        <w:jc w:val="right"/>
        <w:rPr>
          <w:rFonts w:asciiTheme="minorBidi" w:hAnsiTheme="minorBidi"/>
          <w:b/>
          <w:bCs/>
          <w:rtl/>
        </w:rPr>
      </w:pPr>
    </w:p>
    <w:p w:rsidR="004721CC" w:rsidRPr="00E81255" w:rsidRDefault="004721CC" w:rsidP="004721CC">
      <w:pPr>
        <w:rPr>
          <w:rtl/>
        </w:rPr>
      </w:pPr>
    </w:p>
    <w:p w:rsidR="004721CC" w:rsidRDefault="004721CC" w:rsidP="004721CC">
      <w:pPr>
        <w:bidi w:val="0"/>
        <w:rPr>
          <w:rtl/>
        </w:rPr>
      </w:pPr>
      <w:r>
        <w:rPr>
          <w:rtl/>
        </w:rPr>
        <w:br w:type="page"/>
      </w:r>
    </w:p>
    <w:p w:rsidR="004721CC" w:rsidRPr="000E3676" w:rsidRDefault="004721CC" w:rsidP="004721CC">
      <w:pPr>
        <w:bidi w:val="0"/>
        <w:jc w:val="right"/>
        <w:rPr>
          <w:b/>
          <w:bCs/>
          <w:rtl/>
        </w:rPr>
      </w:pPr>
      <w:proofErr w:type="gramStart"/>
      <w:r w:rsidRPr="000E3676">
        <w:rPr>
          <w:b/>
          <w:bCs/>
        </w:rPr>
        <w:lastRenderedPageBreak/>
        <w:t>:Checkpoint</w:t>
      </w:r>
      <w:proofErr w:type="gramEnd"/>
      <w:r w:rsidRPr="000E3676">
        <w:rPr>
          <w:b/>
          <w:bCs/>
        </w:rPr>
        <w:t xml:space="preserve"> inhibitors</w:t>
      </w:r>
      <w:r w:rsidRPr="000E3676">
        <w:rPr>
          <w:rFonts w:hint="cs"/>
          <w:b/>
          <w:bCs/>
          <w:rtl/>
        </w:rPr>
        <w:t xml:space="preserve"> תמונה מס' 1 </w:t>
      </w:r>
      <w:r>
        <w:rPr>
          <w:rFonts w:hint="cs"/>
          <w:b/>
          <w:bCs/>
          <w:rtl/>
        </w:rPr>
        <w:t xml:space="preserve">: מנגנון הפעילות של טיפול </w:t>
      </w:r>
      <w:r w:rsidRPr="000E3676">
        <w:rPr>
          <w:rFonts w:hint="cs"/>
          <w:b/>
          <w:bCs/>
          <w:rtl/>
        </w:rPr>
        <w:t xml:space="preserve">ב </w:t>
      </w:r>
    </w:p>
    <w:p w:rsidR="004721CC" w:rsidRDefault="004721CC" w:rsidP="004721CC">
      <w:pPr>
        <w:rPr>
          <w:color w:val="FF0000"/>
          <w:u w:val="single"/>
          <w:rtl/>
        </w:rPr>
      </w:pPr>
      <w:r w:rsidRPr="00E22AAB">
        <w:rPr>
          <w:rFonts w:cs="Arial"/>
          <w:noProof/>
          <w:color w:val="FF0000"/>
          <w:u w:val="single"/>
          <w:rtl/>
        </w:rPr>
        <w:drawing>
          <wp:inline distT="0" distB="0" distL="0" distR="0" wp14:anchorId="6946EF39" wp14:editId="61543B11">
            <wp:extent cx="5337175" cy="7379755"/>
            <wp:effectExtent l="0" t="0" r="0" b="0"/>
            <wp:docPr id="4" name="Picture 4" title="מנגנון הפעילות של טיפול ב-checkpoint inhibit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337175" cy="7379755"/>
                    </a:xfrm>
                    <a:prstGeom prst="rect">
                      <a:avLst/>
                    </a:prstGeom>
                    <a:noFill/>
                    <a:ln>
                      <a:noFill/>
                    </a:ln>
                  </pic:spPr>
                </pic:pic>
              </a:graphicData>
            </a:graphic>
          </wp:inline>
        </w:drawing>
      </w:r>
    </w:p>
    <w:p w:rsidR="004721CC" w:rsidRDefault="004721CC" w:rsidP="008B2558">
      <w:pPr>
        <w:rPr>
          <w:color w:val="FF0000"/>
          <w:rtl/>
        </w:rPr>
      </w:pPr>
      <w:r w:rsidRPr="003140F3">
        <w:rPr>
          <w:rFonts w:hint="cs"/>
          <w:color w:val="FF0000"/>
          <w:u w:val="single"/>
          <w:rtl/>
        </w:rPr>
        <w:t>מאגר תהליכים:</w:t>
      </w:r>
      <w:r w:rsidRPr="000E3676">
        <w:rPr>
          <w:rFonts w:hint="cs"/>
          <w:color w:val="FF0000"/>
          <w:rtl/>
        </w:rPr>
        <w:t xml:space="preserve"> מתן נוגדנים שיקשרו למולקולות שגורמות להפסקת פעילותם של תאי </w:t>
      </w:r>
      <w:r>
        <w:rPr>
          <w:color w:val="FF0000"/>
        </w:rPr>
        <w:t xml:space="preserve">T </w:t>
      </w:r>
      <w:r>
        <w:rPr>
          <w:rFonts w:hint="cs"/>
          <w:color w:val="FF0000"/>
          <w:rtl/>
        </w:rPr>
        <w:t xml:space="preserve"> בכך החזרת פעילותם כנגד התאים הסרטניים</w:t>
      </w:r>
      <w:r w:rsidRPr="000E3676">
        <w:rPr>
          <w:rFonts w:hint="cs"/>
          <w:color w:val="FF0000"/>
          <w:rtl/>
        </w:rPr>
        <w:t xml:space="preserve">, התרבות תאים סרטניים שמבטאים מולקולות שגורמות להפסקת פעילות </w:t>
      </w:r>
      <w:r>
        <w:rPr>
          <w:rFonts w:hint="cs"/>
          <w:color w:val="FF0000"/>
          <w:rtl/>
        </w:rPr>
        <w:t xml:space="preserve">של </w:t>
      </w:r>
      <w:r w:rsidRPr="000E3676">
        <w:rPr>
          <w:rFonts w:hint="cs"/>
          <w:color w:val="FF0000"/>
          <w:rtl/>
        </w:rPr>
        <w:t xml:space="preserve">תאי </w:t>
      </w:r>
      <w:r w:rsidRPr="000E3676">
        <w:rPr>
          <w:color w:val="FF0000"/>
        </w:rPr>
        <w:t>,</w:t>
      </w:r>
      <w:r w:rsidRPr="000E3676">
        <w:rPr>
          <w:rFonts w:hint="cs"/>
          <w:color w:val="FF0000"/>
        </w:rPr>
        <w:t>T</w:t>
      </w:r>
      <w:r w:rsidRPr="000E3676">
        <w:rPr>
          <w:rFonts w:hint="cs"/>
          <w:color w:val="FF0000"/>
          <w:rtl/>
        </w:rPr>
        <w:t xml:space="preserve"> תא </w:t>
      </w:r>
      <w:r w:rsidRPr="000E3676">
        <w:rPr>
          <w:rFonts w:hint="cs"/>
          <w:color w:val="FF0000"/>
        </w:rPr>
        <w:t>T</w:t>
      </w:r>
      <w:r w:rsidRPr="000E3676">
        <w:rPr>
          <w:rFonts w:hint="cs"/>
          <w:color w:val="FF0000"/>
          <w:rtl/>
        </w:rPr>
        <w:t xml:space="preserve"> </w:t>
      </w:r>
      <w:r>
        <w:rPr>
          <w:rFonts w:hint="cs"/>
          <w:color w:val="FF0000"/>
          <w:rtl/>
        </w:rPr>
        <w:t xml:space="preserve">מזהה </w:t>
      </w:r>
      <w:r w:rsidRPr="000E3676">
        <w:rPr>
          <w:rFonts w:hint="cs"/>
          <w:color w:val="FF0000"/>
          <w:rtl/>
        </w:rPr>
        <w:t xml:space="preserve">תא סרטני </w:t>
      </w:r>
      <w:r>
        <w:rPr>
          <w:rFonts w:hint="cs"/>
          <w:color w:val="FF0000"/>
          <w:rtl/>
        </w:rPr>
        <w:t>(</w:t>
      </w:r>
      <w:r w:rsidRPr="000E3676">
        <w:rPr>
          <w:rFonts w:hint="cs"/>
          <w:color w:val="FF0000"/>
          <w:rtl/>
        </w:rPr>
        <w:t xml:space="preserve">שלא מבטא </w:t>
      </w:r>
      <w:r>
        <w:rPr>
          <w:rFonts w:hint="cs"/>
          <w:color w:val="FF0000"/>
          <w:rtl/>
        </w:rPr>
        <w:t>מולקולות שגורמות להפסקת פעילותו) כגורם זר ו</w:t>
      </w:r>
      <w:r w:rsidRPr="000E3676">
        <w:rPr>
          <w:rFonts w:hint="cs"/>
          <w:color w:val="FF0000"/>
          <w:rtl/>
        </w:rPr>
        <w:t xml:space="preserve">מחסל </w:t>
      </w:r>
      <w:r>
        <w:rPr>
          <w:rFonts w:hint="cs"/>
          <w:color w:val="FF0000"/>
          <w:rtl/>
        </w:rPr>
        <w:t xml:space="preserve">אותו. </w:t>
      </w:r>
    </w:p>
    <w:p w:rsidR="004721CC" w:rsidRPr="008B2558" w:rsidRDefault="004721CC" w:rsidP="008B2558">
      <w:pPr>
        <w:pStyle w:val="ListParagraph"/>
        <w:numPr>
          <w:ilvl w:val="0"/>
          <w:numId w:val="28"/>
        </w:numPr>
        <w:rPr>
          <w:rFonts w:asciiTheme="minorBidi" w:hAnsiTheme="minorBidi"/>
          <w:b/>
          <w:bCs/>
          <w:rtl/>
        </w:rPr>
      </w:pPr>
      <w:r w:rsidRPr="008B2558">
        <w:rPr>
          <w:rFonts w:asciiTheme="minorBidi" w:hAnsiTheme="minorBidi" w:hint="cs"/>
          <w:b/>
          <w:bCs/>
          <w:rtl/>
        </w:rPr>
        <w:lastRenderedPageBreak/>
        <w:t xml:space="preserve">סרטון המציג את שיטת </w:t>
      </w:r>
      <w:proofErr w:type="spellStart"/>
      <w:r w:rsidRPr="008B2558">
        <w:rPr>
          <w:rFonts w:asciiTheme="minorBidi" w:hAnsiTheme="minorBidi" w:hint="cs"/>
          <w:b/>
          <w:bCs/>
          <w:rtl/>
        </w:rPr>
        <w:t>האמיונותרפיה</w:t>
      </w:r>
      <w:proofErr w:type="spellEnd"/>
      <w:r w:rsidRPr="008B2558">
        <w:rPr>
          <w:rFonts w:asciiTheme="minorBidi" w:hAnsiTheme="minorBidi" w:hint="cs"/>
          <w:b/>
          <w:bCs/>
          <w:rtl/>
        </w:rPr>
        <w:t xml:space="preserve"> </w:t>
      </w:r>
      <w:proofErr w:type="spellStart"/>
      <w:r w:rsidRPr="008B2558">
        <w:rPr>
          <w:rFonts w:asciiTheme="minorBidi" w:hAnsiTheme="minorBidi" w:hint="cs"/>
          <w:b/>
          <w:bCs/>
          <w:rtl/>
        </w:rPr>
        <w:t>השניה</w:t>
      </w:r>
      <w:proofErr w:type="spellEnd"/>
    </w:p>
    <w:p w:rsidR="004721CC" w:rsidRPr="000C3D6C" w:rsidRDefault="003F08DE" w:rsidP="004721CC">
      <w:pPr>
        <w:bidi w:val="0"/>
        <w:rPr>
          <w:rFonts w:ascii="Arial" w:hAnsi="Arial" w:cs="Arial"/>
          <w:color w:val="FF0000"/>
        </w:rPr>
      </w:pPr>
      <w:hyperlink r:id="rId10" w:history="1">
        <w:r w:rsidR="004721CC" w:rsidRPr="000C3D6C">
          <w:rPr>
            <w:rStyle w:val="Hyperlink"/>
            <w:rFonts w:ascii="Arial" w:hAnsi="Arial" w:cs="Arial"/>
          </w:rPr>
          <w:t>Adoptive Cell Therapy: Turning Immune Cells into Cancer Fighters</w:t>
        </w:r>
      </w:hyperlink>
    </w:p>
    <w:p w:rsidR="004721CC" w:rsidRDefault="004721CC" w:rsidP="004721CC">
      <w:pPr>
        <w:rPr>
          <w:b/>
          <w:bCs/>
          <w:rtl/>
        </w:rPr>
      </w:pPr>
    </w:p>
    <w:p w:rsidR="004721CC" w:rsidRPr="00CA77F8" w:rsidRDefault="004721CC" w:rsidP="00612D74">
      <w:pPr>
        <w:rPr>
          <w:b/>
          <w:bCs/>
          <w:rtl/>
        </w:rPr>
      </w:pPr>
      <w:r w:rsidRPr="00E22AAB">
        <w:rPr>
          <w:noProof/>
        </w:rPr>
        <w:drawing>
          <wp:inline distT="0" distB="0" distL="0" distR="0">
            <wp:extent cx="5337175" cy="4042027"/>
            <wp:effectExtent l="0" t="0" r="0" b="0"/>
            <wp:docPr id="225" name="Picture 225" title="מהלך טיפול בשיטת 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37175" cy="4042027"/>
                    </a:xfrm>
                    <a:prstGeom prst="rect">
                      <a:avLst/>
                    </a:prstGeom>
                    <a:noFill/>
                    <a:ln>
                      <a:noFill/>
                    </a:ln>
                  </pic:spPr>
                </pic:pic>
              </a:graphicData>
            </a:graphic>
          </wp:inline>
        </w:drawing>
      </w:r>
      <w:r w:rsidRPr="000E3676">
        <w:rPr>
          <w:rFonts w:hint="cs"/>
          <w:b/>
          <w:bCs/>
          <w:rtl/>
        </w:rPr>
        <w:t xml:space="preserve">תמונה מס' 2: </w:t>
      </w:r>
      <w:r w:rsidR="00612D74">
        <w:rPr>
          <w:rFonts w:hint="cs"/>
          <w:b/>
          <w:bCs/>
          <w:rtl/>
        </w:rPr>
        <w:t>מהלך</w:t>
      </w:r>
      <w:r w:rsidRPr="000E3676">
        <w:rPr>
          <w:rFonts w:hint="cs"/>
          <w:b/>
          <w:bCs/>
          <w:rtl/>
        </w:rPr>
        <w:t xml:space="preserve"> טיפול</w:t>
      </w:r>
      <w:r w:rsidR="00612D74">
        <w:rPr>
          <w:rFonts w:hint="cs"/>
          <w:b/>
          <w:bCs/>
          <w:rtl/>
        </w:rPr>
        <w:t xml:space="preserve"> בשיטת</w:t>
      </w:r>
      <w:r w:rsidRPr="000E3676">
        <w:rPr>
          <w:rFonts w:hint="cs"/>
          <w:b/>
          <w:bCs/>
          <w:rtl/>
        </w:rPr>
        <w:t xml:space="preserve"> </w:t>
      </w:r>
      <w:r w:rsidRPr="000E3676">
        <w:rPr>
          <w:b/>
          <w:bCs/>
        </w:rPr>
        <w:t>ACT- Adoptive Cell Therapy</w:t>
      </w:r>
    </w:p>
    <w:p w:rsidR="00CA77F8" w:rsidRDefault="00CA77F8" w:rsidP="00CA77F8">
      <w:pPr>
        <w:rPr>
          <w:color w:val="FF0000"/>
          <w:u w:val="single"/>
          <w:rtl/>
        </w:rPr>
      </w:pPr>
    </w:p>
    <w:p w:rsidR="004721CC" w:rsidRDefault="004721CC" w:rsidP="00CA77F8">
      <w:pPr>
        <w:rPr>
          <w:color w:val="FF0000"/>
          <w:rtl/>
        </w:rPr>
      </w:pPr>
      <w:r w:rsidRPr="0051567D">
        <w:rPr>
          <w:rFonts w:hint="cs"/>
          <w:color w:val="FF0000"/>
          <w:u w:val="single"/>
          <w:rtl/>
        </w:rPr>
        <w:t>מאגר תהליכים:</w:t>
      </w:r>
      <w:r w:rsidRPr="00B478C1">
        <w:rPr>
          <w:rFonts w:hint="cs"/>
          <w:color w:val="FF0000"/>
          <w:rtl/>
        </w:rPr>
        <w:t xml:space="preserve"> </w:t>
      </w:r>
      <w:r w:rsidR="00A22AEB">
        <w:rPr>
          <w:rFonts w:hint="cs"/>
          <w:color w:val="FF0000"/>
          <w:rtl/>
        </w:rPr>
        <w:t>תאי ה-</w:t>
      </w:r>
      <w:r w:rsidR="00A22AEB">
        <w:rPr>
          <w:rFonts w:hint="cs"/>
          <w:color w:val="FF0000"/>
        </w:rPr>
        <w:t>T</w:t>
      </w:r>
      <w:r w:rsidR="00A22AEB">
        <w:rPr>
          <w:rFonts w:hint="cs"/>
          <w:color w:val="FF0000"/>
          <w:rtl/>
        </w:rPr>
        <w:t xml:space="preserve"> המהונדסים מוחזרים לגוף החולה, </w:t>
      </w:r>
      <w:r w:rsidRPr="00B478C1">
        <w:rPr>
          <w:rFonts w:hint="cs"/>
          <w:color w:val="FF0000"/>
          <w:rtl/>
        </w:rPr>
        <w:t xml:space="preserve">תאי </w:t>
      </w:r>
      <w:r>
        <w:rPr>
          <w:rFonts w:hint="cs"/>
          <w:color w:val="FF0000"/>
        </w:rPr>
        <w:t>T</w:t>
      </w:r>
      <w:r w:rsidRPr="00B478C1">
        <w:rPr>
          <w:rFonts w:hint="cs"/>
          <w:color w:val="FF0000"/>
          <w:rtl/>
        </w:rPr>
        <w:t xml:space="preserve"> מוצאים</w:t>
      </w:r>
      <w:r>
        <w:rPr>
          <w:rFonts w:hint="cs"/>
          <w:color w:val="FF0000"/>
          <w:rtl/>
        </w:rPr>
        <w:t xml:space="preserve"> מגופו </w:t>
      </w:r>
      <w:r w:rsidRPr="00B478C1">
        <w:rPr>
          <w:rFonts w:hint="cs"/>
          <w:color w:val="FF0000"/>
          <w:rtl/>
        </w:rPr>
        <w:t xml:space="preserve">של החולה, </w:t>
      </w:r>
      <w:r w:rsidR="00A22AEB">
        <w:rPr>
          <w:rFonts w:hint="cs"/>
          <w:color w:val="FF0000"/>
          <w:rtl/>
        </w:rPr>
        <w:t>תאי ה-</w:t>
      </w:r>
      <w:r w:rsidR="00A22AEB">
        <w:rPr>
          <w:rFonts w:hint="cs"/>
          <w:color w:val="FF0000"/>
        </w:rPr>
        <w:t xml:space="preserve">T </w:t>
      </w:r>
      <w:r w:rsidR="00A22AEB">
        <w:rPr>
          <w:rFonts w:hint="cs"/>
          <w:color w:val="FF0000"/>
          <w:rtl/>
        </w:rPr>
        <w:t xml:space="preserve"> המהונדסים </w:t>
      </w:r>
      <w:r w:rsidR="00A22AEB" w:rsidRPr="00B478C1">
        <w:rPr>
          <w:rFonts w:hint="cs"/>
          <w:color w:val="FF0000"/>
          <w:rtl/>
        </w:rPr>
        <w:t xml:space="preserve"> עוברים תהליך ריבוי במעבדה</w:t>
      </w:r>
      <w:r w:rsidR="00A22AEB">
        <w:rPr>
          <w:rFonts w:hint="cs"/>
          <w:color w:val="FF0000"/>
          <w:rtl/>
        </w:rPr>
        <w:t>,</w:t>
      </w:r>
      <w:r w:rsidR="00A22AEB" w:rsidRPr="00B478C1">
        <w:rPr>
          <w:rFonts w:hint="cs"/>
          <w:color w:val="FF0000"/>
          <w:rtl/>
        </w:rPr>
        <w:t xml:space="preserve"> </w:t>
      </w:r>
      <w:r w:rsidRPr="00B478C1">
        <w:rPr>
          <w:rFonts w:hint="cs"/>
          <w:color w:val="FF0000"/>
          <w:rtl/>
        </w:rPr>
        <w:t>בשיטות של הנדסה גנטית מוסיפים לתאי</w:t>
      </w:r>
      <w:r>
        <w:rPr>
          <w:rFonts w:hint="cs"/>
          <w:color w:val="FF0000"/>
          <w:rtl/>
        </w:rPr>
        <w:t xml:space="preserve"> ה-</w:t>
      </w:r>
      <w:r>
        <w:rPr>
          <w:rFonts w:hint="cs"/>
          <w:color w:val="FF0000"/>
        </w:rPr>
        <w:t>T</w:t>
      </w:r>
      <w:r>
        <w:rPr>
          <w:rFonts w:hint="cs"/>
          <w:color w:val="FF0000"/>
          <w:rtl/>
        </w:rPr>
        <w:t xml:space="preserve"> </w:t>
      </w:r>
      <w:r w:rsidR="00A22AEB">
        <w:rPr>
          <w:rFonts w:hint="cs"/>
          <w:color w:val="FF0000"/>
          <w:rtl/>
        </w:rPr>
        <w:t>מולקולות לזיהוי התאים הסרטניים.</w:t>
      </w:r>
      <w:r w:rsidRPr="00B478C1">
        <w:rPr>
          <w:rFonts w:hint="cs"/>
          <w:color w:val="FF0000"/>
          <w:rtl/>
        </w:rPr>
        <w:t xml:space="preserve"> </w:t>
      </w:r>
    </w:p>
    <w:p w:rsidR="00CA77F8" w:rsidRPr="00CA77F8" w:rsidRDefault="00CA77F8" w:rsidP="00CA77F8">
      <w:pPr>
        <w:rPr>
          <w:color w:val="FF0000"/>
          <w:rtl/>
        </w:rPr>
      </w:pPr>
    </w:p>
    <w:p w:rsidR="004721CC" w:rsidRPr="00862169" w:rsidRDefault="004721CC" w:rsidP="00CA77F8">
      <w:pPr>
        <w:pStyle w:val="NormalWeb"/>
        <w:tabs>
          <w:tab w:val="left" w:pos="7008"/>
        </w:tabs>
        <w:bidi/>
        <w:spacing w:before="60" w:beforeAutospacing="0" w:after="120" w:afterAutospacing="0" w:line="276" w:lineRule="auto"/>
        <w:ind w:right="34"/>
        <w:rPr>
          <w:rStyle w:val="Hyperlink"/>
          <w:rFonts w:ascii="Arial" w:eastAsiaTheme="minorHAnsi" w:hAnsi="Arial" w:cs="Arial"/>
          <w:color w:val="000000" w:themeColor="text1"/>
          <w:sz w:val="22"/>
          <w:szCs w:val="22"/>
          <w:u w:val="none"/>
          <w:shd w:val="clear" w:color="auto" w:fill="FFFFFF"/>
          <w:rtl/>
        </w:rPr>
      </w:pPr>
      <w:r w:rsidRPr="00862169">
        <w:rPr>
          <w:rStyle w:val="Hyperlink"/>
          <w:rFonts w:ascii="Arial" w:eastAsiaTheme="minorHAnsi" w:hAnsi="Arial" w:cs="Arial"/>
          <w:color w:val="000000" w:themeColor="text1"/>
          <w:sz w:val="22"/>
          <w:szCs w:val="22"/>
          <w:u w:val="none"/>
          <w:shd w:val="clear" w:color="auto" w:fill="FFFFFF"/>
          <w:rtl/>
        </w:rPr>
        <w:t xml:space="preserve">בשנת 2017 אישר מנהל המזון והתרופות האמריקאי </w:t>
      </w:r>
      <w:r w:rsidRPr="00862169">
        <w:rPr>
          <w:rStyle w:val="Hyperlink"/>
          <w:rFonts w:ascii="Arial" w:eastAsiaTheme="minorHAnsi" w:hAnsi="Arial" w:cs="Arial"/>
          <w:color w:val="000000" w:themeColor="text1"/>
          <w:sz w:val="22"/>
          <w:szCs w:val="22"/>
          <w:u w:val="none"/>
          <w:shd w:val="clear" w:color="auto" w:fill="FFFFFF"/>
        </w:rPr>
        <w:t xml:space="preserve"> (FDA)</w:t>
      </w:r>
      <w:r w:rsidRPr="00862169">
        <w:rPr>
          <w:rStyle w:val="Hyperlink"/>
          <w:rFonts w:ascii="Arial" w:eastAsiaTheme="minorHAnsi" w:hAnsi="Arial" w:cs="Arial"/>
          <w:color w:val="000000" w:themeColor="text1"/>
          <w:sz w:val="22"/>
          <w:szCs w:val="22"/>
          <w:u w:val="none"/>
          <w:shd w:val="clear" w:color="auto" w:fill="FFFFFF"/>
          <w:rtl/>
        </w:rPr>
        <w:t xml:space="preserve"> טיפול </w:t>
      </w:r>
      <w:proofErr w:type="spellStart"/>
      <w:r w:rsidRPr="00862169">
        <w:rPr>
          <w:rStyle w:val="Hyperlink"/>
          <w:rFonts w:ascii="Arial" w:eastAsiaTheme="minorHAnsi" w:hAnsi="Arial" w:cs="Arial"/>
          <w:color w:val="000000" w:themeColor="text1"/>
          <w:sz w:val="22"/>
          <w:szCs w:val="22"/>
          <w:u w:val="none"/>
          <w:shd w:val="clear" w:color="auto" w:fill="FFFFFF"/>
          <w:rtl/>
        </w:rPr>
        <w:t>אימיונתרפי</w:t>
      </w:r>
      <w:proofErr w:type="spellEnd"/>
      <w:r w:rsidRPr="00862169">
        <w:rPr>
          <w:rStyle w:val="Hyperlink"/>
          <w:rFonts w:ascii="Arial" w:eastAsiaTheme="minorHAnsi" w:hAnsi="Arial" w:cs="Arial"/>
          <w:color w:val="000000" w:themeColor="text1"/>
          <w:sz w:val="22"/>
          <w:szCs w:val="22"/>
          <w:u w:val="none"/>
          <w:shd w:val="clear" w:color="auto" w:fill="FFFFFF"/>
          <w:rtl/>
        </w:rPr>
        <w:t xml:space="preserve"> בשיטת</w:t>
      </w:r>
      <w:r w:rsidRPr="00862169">
        <w:rPr>
          <w:rStyle w:val="Hyperlink"/>
          <w:rFonts w:ascii="Arial" w:eastAsiaTheme="minorHAnsi" w:hAnsi="Arial" w:cs="Arial"/>
          <w:color w:val="000000" w:themeColor="text1"/>
          <w:sz w:val="22"/>
          <w:szCs w:val="22"/>
          <w:u w:val="none"/>
          <w:shd w:val="clear" w:color="auto" w:fill="FFFFFF"/>
        </w:rPr>
        <w:t xml:space="preserve"> </w:t>
      </w:r>
      <w:r w:rsidRPr="00862169">
        <w:rPr>
          <w:rStyle w:val="Hyperlink"/>
          <w:rFonts w:ascii="Arial" w:eastAsiaTheme="minorHAnsi" w:hAnsi="Arial" w:cs="Arial"/>
          <w:color w:val="000000" w:themeColor="text1"/>
          <w:sz w:val="22"/>
          <w:szCs w:val="22"/>
          <w:u w:val="none"/>
          <w:shd w:val="clear" w:color="auto" w:fill="FFFFFF"/>
          <w:rtl/>
        </w:rPr>
        <w:t xml:space="preserve"> </w:t>
      </w:r>
      <w:r w:rsidRPr="00862169">
        <w:rPr>
          <w:rStyle w:val="Hyperlink"/>
          <w:rFonts w:ascii="Arial" w:eastAsiaTheme="minorHAnsi" w:hAnsi="Arial" w:cs="Arial"/>
          <w:color w:val="000000" w:themeColor="text1"/>
          <w:sz w:val="22"/>
          <w:szCs w:val="22"/>
          <w:u w:val="none"/>
          <w:shd w:val="clear" w:color="auto" w:fill="FFFFFF"/>
        </w:rPr>
        <w:t xml:space="preserve"> CAR-T</w:t>
      </w:r>
      <w:r w:rsidRPr="00862169">
        <w:rPr>
          <w:rStyle w:val="Hyperlink"/>
          <w:rFonts w:ascii="Arial" w:eastAsiaTheme="minorHAnsi" w:hAnsi="Arial" w:cs="Arial" w:hint="cs"/>
          <w:color w:val="000000" w:themeColor="text1"/>
          <w:sz w:val="22"/>
          <w:szCs w:val="22"/>
          <w:u w:val="none"/>
          <w:shd w:val="clear" w:color="auto" w:fill="FFFFFF"/>
          <w:rtl/>
        </w:rPr>
        <w:t xml:space="preserve"> שהוא טיפול מיוחד </w:t>
      </w:r>
      <w:r w:rsidR="00CA77F8">
        <w:rPr>
          <w:rStyle w:val="Hyperlink"/>
          <w:rFonts w:ascii="Arial" w:eastAsiaTheme="minorHAnsi" w:hAnsi="Arial" w:cs="Arial" w:hint="cs"/>
          <w:color w:val="000000" w:themeColor="text1"/>
          <w:sz w:val="22"/>
          <w:szCs w:val="22"/>
          <w:u w:val="none"/>
          <w:shd w:val="clear" w:color="auto" w:fill="FFFFFF"/>
          <w:rtl/>
        </w:rPr>
        <w:t xml:space="preserve">המבוסס על </w:t>
      </w:r>
      <w:r w:rsidRPr="00862169">
        <w:rPr>
          <w:rStyle w:val="Hyperlink"/>
          <w:rFonts w:ascii="Arial" w:eastAsiaTheme="minorHAnsi" w:hAnsi="Arial" w:cs="Arial" w:hint="cs"/>
          <w:color w:val="000000" w:themeColor="text1"/>
          <w:sz w:val="22"/>
          <w:szCs w:val="22"/>
          <w:u w:val="none"/>
          <w:shd w:val="clear" w:color="auto" w:fill="FFFFFF"/>
          <w:rtl/>
        </w:rPr>
        <w:t xml:space="preserve">שיטת </w:t>
      </w:r>
      <w:r w:rsidRPr="00862169">
        <w:rPr>
          <w:rStyle w:val="Hyperlink"/>
          <w:rFonts w:ascii="Arial" w:eastAsiaTheme="minorHAnsi" w:hAnsi="Arial" w:cs="Arial" w:hint="cs"/>
          <w:color w:val="000000" w:themeColor="text1"/>
          <w:sz w:val="22"/>
          <w:szCs w:val="22"/>
          <w:u w:val="none"/>
          <w:shd w:val="clear" w:color="auto" w:fill="FFFFFF"/>
        </w:rPr>
        <w:t>ACT</w:t>
      </w:r>
      <w:r w:rsidRPr="00862169">
        <w:rPr>
          <w:rStyle w:val="Hyperlink"/>
          <w:rFonts w:ascii="Arial" w:eastAsiaTheme="minorHAnsi" w:hAnsi="Arial" w:cs="Arial" w:hint="cs"/>
          <w:color w:val="000000" w:themeColor="text1"/>
          <w:sz w:val="22"/>
          <w:szCs w:val="22"/>
          <w:u w:val="none"/>
          <w:shd w:val="clear" w:color="auto" w:fill="FFFFFF"/>
          <w:rtl/>
        </w:rPr>
        <w:t xml:space="preserve"> </w:t>
      </w:r>
      <w:r w:rsidRPr="00862169">
        <w:rPr>
          <w:rStyle w:val="Hyperlink"/>
          <w:rFonts w:ascii="Arial" w:eastAsiaTheme="minorHAnsi" w:hAnsi="Arial" w:cs="Arial"/>
          <w:color w:val="000000" w:themeColor="text1"/>
          <w:sz w:val="22"/>
          <w:szCs w:val="22"/>
          <w:u w:val="none"/>
          <w:shd w:val="clear" w:color="auto" w:fill="FFFFFF"/>
          <w:rtl/>
        </w:rPr>
        <w:t xml:space="preserve">לטיפול בשלבים מתקדמים של סוג מסוים של סרטן הדם.  שיטת טיפול זו פותחה </w:t>
      </w:r>
      <w:r w:rsidRPr="00862169">
        <w:rPr>
          <w:rStyle w:val="Hyperlink"/>
          <w:rFonts w:ascii="Arial" w:eastAsiaTheme="minorHAnsi" w:hAnsi="Arial" w:cs="Arial" w:hint="cs"/>
          <w:color w:val="000000" w:themeColor="text1"/>
          <w:sz w:val="22"/>
          <w:szCs w:val="22"/>
          <w:u w:val="none"/>
          <w:shd w:val="clear" w:color="auto" w:fill="FFFFFF"/>
          <w:rtl/>
        </w:rPr>
        <w:t xml:space="preserve">לראשונה </w:t>
      </w:r>
      <w:r w:rsidRPr="00862169">
        <w:rPr>
          <w:rStyle w:val="Hyperlink"/>
          <w:rFonts w:ascii="Arial" w:eastAsiaTheme="minorHAnsi" w:hAnsi="Arial" w:cs="Arial"/>
          <w:color w:val="000000" w:themeColor="text1"/>
          <w:sz w:val="22"/>
          <w:szCs w:val="22"/>
          <w:u w:val="none"/>
          <w:shd w:val="clear" w:color="auto" w:fill="FFFFFF"/>
          <w:rtl/>
        </w:rPr>
        <w:t xml:space="preserve">במעבדתו של פרופ' זליג אשחר </w:t>
      </w:r>
      <w:r w:rsidRPr="00862169">
        <w:rPr>
          <w:rStyle w:val="Hyperlink"/>
          <w:rFonts w:ascii="Arial" w:eastAsiaTheme="minorHAnsi" w:hAnsi="Arial" w:cs="Arial" w:hint="cs"/>
          <w:color w:val="000000" w:themeColor="text1"/>
          <w:sz w:val="22"/>
          <w:szCs w:val="22"/>
          <w:u w:val="none"/>
          <w:shd w:val="clear" w:color="auto" w:fill="FFFFFF"/>
          <w:rtl/>
        </w:rPr>
        <w:t>מ</w:t>
      </w:r>
      <w:r w:rsidRPr="00862169">
        <w:rPr>
          <w:rStyle w:val="Hyperlink"/>
          <w:rFonts w:ascii="Arial" w:eastAsiaTheme="minorHAnsi" w:hAnsi="Arial" w:cs="Arial"/>
          <w:color w:val="000000" w:themeColor="text1"/>
          <w:sz w:val="22"/>
          <w:szCs w:val="22"/>
          <w:u w:val="none"/>
          <w:shd w:val="clear" w:color="auto" w:fill="FFFFFF"/>
          <w:rtl/>
        </w:rPr>
        <w:t>מכון ו</w:t>
      </w:r>
      <w:r w:rsidRPr="00862169">
        <w:rPr>
          <w:rStyle w:val="Hyperlink"/>
          <w:rFonts w:ascii="Arial" w:eastAsiaTheme="minorHAnsi" w:hAnsi="Arial" w:cs="Arial" w:hint="cs"/>
          <w:color w:val="000000" w:themeColor="text1"/>
          <w:sz w:val="22"/>
          <w:szCs w:val="22"/>
          <w:u w:val="none"/>
          <w:shd w:val="clear" w:color="auto" w:fill="FFFFFF"/>
          <w:rtl/>
        </w:rPr>
        <w:t>ו</w:t>
      </w:r>
      <w:r w:rsidRPr="00862169">
        <w:rPr>
          <w:rStyle w:val="Hyperlink"/>
          <w:rFonts w:ascii="Arial" w:eastAsiaTheme="minorHAnsi" w:hAnsi="Arial" w:cs="Arial"/>
          <w:color w:val="000000" w:themeColor="text1"/>
          <w:sz w:val="22"/>
          <w:szCs w:val="22"/>
          <w:u w:val="none"/>
          <w:shd w:val="clear" w:color="auto" w:fill="FFFFFF"/>
          <w:rtl/>
        </w:rPr>
        <w:t xml:space="preserve">יצמן למדע. </w:t>
      </w:r>
    </w:p>
    <w:p w:rsidR="004721CC" w:rsidRDefault="004721CC" w:rsidP="004721CC">
      <w:pPr>
        <w:shd w:val="clear" w:color="auto" w:fill="FFFFFF"/>
        <w:tabs>
          <w:tab w:val="left" w:pos="7008"/>
        </w:tabs>
        <w:spacing w:after="260"/>
        <w:ind w:right="34"/>
        <w:rPr>
          <w:rFonts w:ascii="Arial" w:hAnsi="Arial" w:cs="Arial"/>
          <w:rtl/>
        </w:rPr>
      </w:pPr>
      <w:r w:rsidRPr="00561D8E">
        <w:rPr>
          <w:rFonts w:ascii="Arial" w:hAnsi="Arial" w:cs="Arial"/>
          <w:rtl/>
        </w:rPr>
        <w:t xml:space="preserve">תאי </w:t>
      </w:r>
      <w:r w:rsidRPr="00561D8E">
        <w:rPr>
          <w:rFonts w:ascii="Arial" w:hAnsi="Arial" w:cs="Arial"/>
        </w:rPr>
        <w:t>T</w:t>
      </w:r>
      <w:r w:rsidRPr="00561D8E">
        <w:rPr>
          <w:rFonts w:ascii="Arial" w:hAnsi="Arial" w:cs="Arial"/>
          <w:rtl/>
        </w:rPr>
        <w:t xml:space="preserve"> שייכים לזרוע התאית של מערכת החיסון אשר מזהה תאי גוף המודבקים בנגיפים ותאים סרטניים ומחסלת אותם. </w:t>
      </w:r>
      <w:r w:rsidRPr="00182367">
        <w:rPr>
          <w:rFonts w:ascii="Arial" w:hAnsi="Arial" w:cs="Arial"/>
          <w:rtl/>
        </w:rPr>
        <w:t>ת</w:t>
      </w:r>
      <w:r>
        <w:rPr>
          <w:rFonts w:ascii="Arial" w:hAnsi="Arial" w:cs="Arial" w:hint="cs"/>
          <w:rtl/>
        </w:rPr>
        <w:t>אי</w:t>
      </w:r>
      <w:r w:rsidRPr="00182367">
        <w:rPr>
          <w:rFonts w:ascii="Arial" w:hAnsi="Arial" w:cs="Arial"/>
        </w:rPr>
        <w:t xml:space="preserve"> T </w:t>
      </w:r>
      <w:r w:rsidRPr="00182367">
        <w:rPr>
          <w:rFonts w:ascii="Arial" w:hAnsi="Arial" w:cs="Arial"/>
          <w:rtl/>
        </w:rPr>
        <w:t>מסוגל</w:t>
      </w:r>
      <w:r>
        <w:rPr>
          <w:rFonts w:ascii="Arial" w:hAnsi="Arial" w:cs="Arial" w:hint="cs"/>
          <w:rtl/>
        </w:rPr>
        <w:t>ים</w:t>
      </w:r>
      <w:r w:rsidRPr="00182367">
        <w:rPr>
          <w:rFonts w:ascii="Arial" w:hAnsi="Arial" w:cs="Arial"/>
          <w:rtl/>
        </w:rPr>
        <w:t xml:space="preserve"> לחסל תא</w:t>
      </w:r>
      <w:r>
        <w:rPr>
          <w:rFonts w:ascii="Arial" w:hAnsi="Arial" w:cs="Arial" w:hint="cs"/>
          <w:rtl/>
        </w:rPr>
        <w:t>ים</w:t>
      </w:r>
      <w:r w:rsidRPr="00182367">
        <w:rPr>
          <w:rFonts w:ascii="Arial" w:hAnsi="Arial" w:cs="Arial"/>
          <w:rtl/>
        </w:rPr>
        <w:t xml:space="preserve"> סרטני</w:t>
      </w:r>
      <w:r>
        <w:rPr>
          <w:rFonts w:ascii="Arial" w:hAnsi="Arial" w:cs="Arial" w:hint="cs"/>
          <w:rtl/>
        </w:rPr>
        <w:t>ים</w:t>
      </w:r>
      <w:r w:rsidRPr="00182367">
        <w:rPr>
          <w:rFonts w:ascii="Arial" w:hAnsi="Arial" w:cs="Arial"/>
          <w:rtl/>
        </w:rPr>
        <w:t xml:space="preserve"> הודות למנגנון ההרג של</w:t>
      </w:r>
      <w:r>
        <w:rPr>
          <w:rFonts w:ascii="Arial" w:hAnsi="Arial" w:cs="Arial" w:hint="cs"/>
          <w:rtl/>
        </w:rPr>
        <w:t>הם</w:t>
      </w:r>
      <w:r w:rsidRPr="00182367">
        <w:rPr>
          <w:rFonts w:ascii="Arial" w:hAnsi="Arial" w:cs="Arial"/>
          <w:rtl/>
        </w:rPr>
        <w:t xml:space="preserve">, אלא </w:t>
      </w:r>
      <w:r>
        <w:rPr>
          <w:rFonts w:ascii="Arial" w:hAnsi="Arial" w:cs="Arial" w:hint="cs"/>
          <w:rtl/>
        </w:rPr>
        <w:t>שיכולת זיהוי האנטיגנים שלהם לא מאוד טובה</w:t>
      </w:r>
      <w:r>
        <w:rPr>
          <w:rFonts w:ascii="Arial" w:hAnsi="Arial" w:cs="Arial"/>
          <w:rtl/>
        </w:rPr>
        <w:t xml:space="preserve">. </w:t>
      </w:r>
      <w:r>
        <w:rPr>
          <w:rFonts w:ascii="Arial" w:hAnsi="Arial" w:cs="Arial" w:hint="cs"/>
          <w:rtl/>
        </w:rPr>
        <w:t>ל</w:t>
      </w:r>
      <w:r>
        <w:rPr>
          <w:rFonts w:ascii="Arial" w:hAnsi="Arial" w:cs="Arial"/>
          <w:rtl/>
        </w:rPr>
        <w:t>נוגד</w:t>
      </w:r>
      <w:r>
        <w:rPr>
          <w:rFonts w:ascii="Arial" w:hAnsi="Arial" w:cs="Arial" w:hint="cs"/>
          <w:rtl/>
        </w:rPr>
        <w:t>נים</w:t>
      </w:r>
      <w:r w:rsidR="00CA77F8">
        <w:rPr>
          <w:rFonts w:ascii="Arial" w:hAnsi="Arial" w:cs="Arial" w:hint="cs"/>
          <w:rtl/>
        </w:rPr>
        <w:t>,</w:t>
      </w:r>
      <w:r>
        <w:rPr>
          <w:rFonts w:ascii="Arial" w:hAnsi="Arial" w:cs="Arial" w:hint="cs"/>
          <w:rtl/>
        </w:rPr>
        <w:t xml:space="preserve"> שנוצרים על ידי תאי </w:t>
      </w:r>
      <w:r>
        <w:rPr>
          <w:rFonts w:ascii="Arial" w:hAnsi="Arial" w:cs="Arial" w:hint="cs"/>
        </w:rPr>
        <w:t>B</w:t>
      </w:r>
      <w:r w:rsidRPr="00182367">
        <w:rPr>
          <w:rFonts w:ascii="Arial" w:hAnsi="Arial" w:cs="Arial"/>
          <w:rtl/>
        </w:rPr>
        <w:t xml:space="preserve">, לעומת זאת, </w:t>
      </w:r>
      <w:r>
        <w:rPr>
          <w:rFonts w:ascii="Arial" w:hAnsi="Arial" w:cs="Arial" w:hint="cs"/>
          <w:rtl/>
        </w:rPr>
        <w:t xml:space="preserve">יכולת טובה </w:t>
      </w:r>
      <w:r w:rsidRPr="00182367">
        <w:rPr>
          <w:rFonts w:ascii="Arial" w:hAnsi="Arial" w:cs="Arial"/>
          <w:rtl/>
        </w:rPr>
        <w:t xml:space="preserve">בזיהוי </w:t>
      </w:r>
      <w:r>
        <w:rPr>
          <w:rFonts w:ascii="Arial" w:hAnsi="Arial" w:cs="Arial" w:hint="cs"/>
          <w:rtl/>
        </w:rPr>
        <w:t>אנטיגנים</w:t>
      </w:r>
      <w:r w:rsidRPr="00182367">
        <w:rPr>
          <w:rFonts w:ascii="Arial" w:hAnsi="Arial" w:cs="Arial"/>
          <w:rtl/>
        </w:rPr>
        <w:t>, אבל אין ל</w:t>
      </w:r>
      <w:r>
        <w:rPr>
          <w:rFonts w:ascii="Arial" w:hAnsi="Arial" w:cs="Arial" w:hint="cs"/>
          <w:rtl/>
        </w:rPr>
        <w:t>הם</w:t>
      </w:r>
      <w:r w:rsidRPr="00182367">
        <w:rPr>
          <w:rFonts w:ascii="Arial" w:hAnsi="Arial" w:cs="Arial"/>
          <w:rtl/>
        </w:rPr>
        <w:t xml:space="preserve"> מנגנון הרג</w:t>
      </w:r>
      <w:r>
        <w:rPr>
          <w:rFonts w:ascii="Arial" w:hAnsi="Arial" w:cs="Arial" w:hint="cs"/>
          <w:rtl/>
        </w:rPr>
        <w:t xml:space="preserve">. קישור נוגדנים לאנטיגן מסוים גורם </w:t>
      </w:r>
      <w:proofErr w:type="spellStart"/>
      <w:r>
        <w:rPr>
          <w:rFonts w:ascii="Arial" w:hAnsi="Arial" w:cs="Arial" w:hint="cs"/>
          <w:rtl/>
        </w:rPr>
        <w:t>לניטרול</w:t>
      </w:r>
      <w:proofErr w:type="spellEnd"/>
      <w:r>
        <w:rPr>
          <w:rFonts w:ascii="Arial" w:hAnsi="Arial" w:cs="Arial" w:hint="cs"/>
          <w:rtl/>
        </w:rPr>
        <w:t xml:space="preserve"> פעילות האנטיגן והגברת יכולת הזיהוי והפגיעה באנטיגן זה על ידי תאים בלעניים.</w:t>
      </w:r>
    </w:p>
    <w:p w:rsidR="008B2558" w:rsidRDefault="008B2558">
      <w:pPr>
        <w:bidi w:val="0"/>
        <w:spacing w:after="160" w:line="259" w:lineRule="auto"/>
        <w:rPr>
          <w:rFonts w:ascii="Arial" w:hAnsi="Arial" w:cs="Arial"/>
          <w:b/>
          <w:bCs/>
          <w:rtl/>
        </w:rPr>
      </w:pPr>
      <w:r>
        <w:rPr>
          <w:rFonts w:ascii="Arial" w:hAnsi="Arial" w:cs="Arial"/>
          <w:b/>
          <w:bCs/>
          <w:rtl/>
        </w:rPr>
        <w:br w:type="page"/>
      </w:r>
    </w:p>
    <w:p w:rsidR="004721CC" w:rsidRPr="008B2558" w:rsidRDefault="004721CC" w:rsidP="008B2558">
      <w:pPr>
        <w:pStyle w:val="ListParagraph"/>
        <w:numPr>
          <w:ilvl w:val="0"/>
          <w:numId w:val="25"/>
        </w:numPr>
        <w:shd w:val="clear" w:color="auto" w:fill="FFFFFF"/>
        <w:tabs>
          <w:tab w:val="left" w:pos="7008"/>
        </w:tabs>
        <w:spacing w:after="260"/>
        <w:ind w:right="34"/>
        <w:rPr>
          <w:rFonts w:ascii="Arial" w:hAnsi="Arial" w:cs="Arial"/>
          <w:b/>
          <w:bCs/>
          <w:rtl/>
        </w:rPr>
      </w:pPr>
      <w:r w:rsidRPr="008B2558">
        <w:rPr>
          <w:rFonts w:ascii="Arial" w:hAnsi="Arial" w:cs="Arial" w:hint="cs"/>
          <w:b/>
          <w:bCs/>
          <w:rtl/>
        </w:rPr>
        <w:lastRenderedPageBreak/>
        <w:t xml:space="preserve">תאי </w:t>
      </w:r>
      <w:r w:rsidRPr="008B2558">
        <w:rPr>
          <w:rFonts w:ascii="Arial" w:hAnsi="Arial" w:cs="Arial" w:hint="cs"/>
          <w:b/>
          <w:bCs/>
        </w:rPr>
        <w:t>T</w:t>
      </w:r>
      <w:r w:rsidRPr="008B2558">
        <w:rPr>
          <w:rFonts w:ascii="Arial" w:hAnsi="Arial" w:cs="Arial" w:hint="cs"/>
          <w:b/>
          <w:bCs/>
          <w:rtl/>
        </w:rPr>
        <w:t xml:space="preserve"> ותאי </w:t>
      </w:r>
      <w:r w:rsidRPr="008B2558">
        <w:rPr>
          <w:rFonts w:ascii="Arial" w:hAnsi="Arial" w:cs="Arial" w:hint="cs"/>
          <w:b/>
          <w:bCs/>
        </w:rPr>
        <w:t xml:space="preserve">B </w:t>
      </w:r>
      <w:r w:rsidRPr="008B2558">
        <w:rPr>
          <w:rFonts w:ascii="Arial" w:hAnsi="Arial" w:cs="Arial" w:hint="cs"/>
          <w:b/>
          <w:bCs/>
          <w:rtl/>
        </w:rPr>
        <w:t xml:space="preserve"> </w:t>
      </w:r>
      <w:r w:rsidR="00CA77F8" w:rsidRPr="008B2558">
        <w:rPr>
          <w:rFonts w:ascii="Arial" w:hAnsi="Arial" w:cs="Arial" w:hint="cs"/>
          <w:b/>
          <w:bCs/>
          <w:rtl/>
        </w:rPr>
        <w:t>שייכים ל</w:t>
      </w:r>
      <w:r w:rsidRPr="008B2558">
        <w:rPr>
          <w:rFonts w:ascii="Arial" w:hAnsi="Arial" w:cs="Arial" w:hint="cs"/>
          <w:b/>
          <w:bCs/>
          <w:rtl/>
        </w:rPr>
        <w:t xml:space="preserve">תאים </w:t>
      </w:r>
      <w:r w:rsidR="00CA77F8" w:rsidRPr="008B2558">
        <w:rPr>
          <w:rFonts w:ascii="Arial" w:hAnsi="Arial" w:cs="Arial" w:hint="cs"/>
          <w:b/>
          <w:bCs/>
          <w:rtl/>
        </w:rPr>
        <w:t>ה</w:t>
      </w:r>
      <w:r w:rsidRPr="008B2558">
        <w:rPr>
          <w:rFonts w:ascii="Arial" w:hAnsi="Arial" w:cs="Arial" w:hint="cs"/>
          <w:b/>
          <w:bCs/>
          <w:rtl/>
        </w:rPr>
        <w:t xml:space="preserve">לימפוציטים. </w:t>
      </w:r>
    </w:p>
    <w:p w:rsidR="004721CC" w:rsidRPr="008B2558" w:rsidRDefault="004721CC" w:rsidP="008B2558">
      <w:pPr>
        <w:pStyle w:val="ListParagraph"/>
        <w:numPr>
          <w:ilvl w:val="0"/>
          <w:numId w:val="29"/>
        </w:numPr>
        <w:shd w:val="clear" w:color="auto" w:fill="FFFFFF"/>
        <w:tabs>
          <w:tab w:val="left" w:pos="7008"/>
        </w:tabs>
        <w:spacing w:after="260"/>
        <w:ind w:right="34"/>
        <w:rPr>
          <w:rFonts w:ascii="Arial" w:hAnsi="Arial" w:cs="Arial"/>
          <w:b/>
          <w:bCs/>
          <w:rtl/>
        </w:rPr>
      </w:pPr>
      <w:r w:rsidRPr="008B2558">
        <w:rPr>
          <w:rFonts w:ascii="Arial" w:hAnsi="Arial" w:cs="Arial" w:hint="cs"/>
          <w:b/>
          <w:bCs/>
          <w:rtl/>
        </w:rPr>
        <w:t>לאיזה קו הגנה הם שייכים?</w:t>
      </w:r>
    </w:p>
    <w:p w:rsidR="004721CC" w:rsidRPr="008B2558" w:rsidRDefault="004721CC" w:rsidP="008B2558">
      <w:pPr>
        <w:pStyle w:val="ListParagraph"/>
        <w:numPr>
          <w:ilvl w:val="0"/>
          <w:numId w:val="29"/>
        </w:numPr>
        <w:shd w:val="clear" w:color="auto" w:fill="FFFFFF"/>
        <w:tabs>
          <w:tab w:val="left" w:pos="7008"/>
        </w:tabs>
        <w:spacing w:after="260"/>
        <w:ind w:right="34"/>
        <w:rPr>
          <w:rFonts w:ascii="Arial" w:hAnsi="Arial" w:cs="Arial"/>
          <w:b/>
          <w:bCs/>
          <w:rtl/>
        </w:rPr>
      </w:pPr>
      <w:r w:rsidRPr="008B2558">
        <w:rPr>
          <w:rFonts w:ascii="Arial" w:hAnsi="Arial" w:cs="Arial" w:hint="cs"/>
          <w:b/>
          <w:bCs/>
          <w:rtl/>
        </w:rPr>
        <w:t>מהם מאפיינים של קו הגנה זה לעומת קוויי ההגנה האחרים?</w:t>
      </w:r>
    </w:p>
    <w:p w:rsidR="004721CC" w:rsidRPr="00862169" w:rsidRDefault="004721CC" w:rsidP="004721CC">
      <w:pPr>
        <w:shd w:val="clear" w:color="auto" w:fill="FFFFFF"/>
        <w:tabs>
          <w:tab w:val="left" w:pos="7008"/>
        </w:tabs>
        <w:spacing w:after="260"/>
        <w:ind w:right="34"/>
        <w:rPr>
          <w:rStyle w:val="Hyperlink"/>
          <w:rFonts w:ascii="Arial" w:hAnsi="Arial" w:cs="Arial"/>
          <w:color w:val="000000" w:themeColor="text1"/>
          <w:u w:val="none"/>
          <w:shd w:val="clear" w:color="auto" w:fill="FFFFFF"/>
          <w:rtl/>
        </w:rPr>
      </w:pPr>
      <w:r>
        <w:rPr>
          <w:rFonts w:ascii="Arial" w:hAnsi="Arial" w:cs="Arial" w:hint="cs"/>
          <w:rtl/>
        </w:rPr>
        <w:t>בשיטות של הנדסה גנטית חוקרים במעבדתו של פרופ' אשחר לקחו את</w:t>
      </w:r>
      <w:r>
        <w:rPr>
          <w:rFonts w:ascii="Arial" w:hAnsi="Arial" w:cs="Arial"/>
          <w:rtl/>
        </w:rPr>
        <w:t xml:space="preserve"> הגן ל</w:t>
      </w:r>
      <w:r>
        <w:rPr>
          <w:rFonts w:ascii="Arial" w:hAnsi="Arial" w:cs="Arial" w:hint="cs"/>
          <w:rtl/>
        </w:rPr>
        <w:t xml:space="preserve">קולטן בתאי </w:t>
      </w:r>
      <w:r>
        <w:rPr>
          <w:rFonts w:ascii="Arial" w:hAnsi="Arial" w:cs="Arial" w:hint="cs"/>
        </w:rPr>
        <w:t>T</w:t>
      </w:r>
      <w:r w:rsidRPr="00182367">
        <w:rPr>
          <w:rFonts w:ascii="Arial" w:hAnsi="Arial" w:cs="Arial"/>
          <w:rtl/>
        </w:rPr>
        <w:t xml:space="preserve"> </w:t>
      </w:r>
      <w:r>
        <w:rPr>
          <w:rFonts w:ascii="Arial" w:hAnsi="Arial" w:cs="Arial" w:hint="cs"/>
          <w:rtl/>
        </w:rPr>
        <w:t xml:space="preserve">שמזהה אנטיגנים, </w:t>
      </w:r>
      <w:r w:rsidRPr="00182367">
        <w:rPr>
          <w:rFonts w:ascii="Arial" w:hAnsi="Arial" w:cs="Arial"/>
          <w:rtl/>
        </w:rPr>
        <w:t>והחל</w:t>
      </w:r>
      <w:r>
        <w:rPr>
          <w:rFonts w:ascii="Arial" w:hAnsi="Arial" w:cs="Arial" w:hint="cs"/>
          <w:rtl/>
        </w:rPr>
        <w:t xml:space="preserve">יפו </w:t>
      </w:r>
      <w:r w:rsidRPr="00182367">
        <w:rPr>
          <w:rFonts w:ascii="Arial" w:hAnsi="Arial" w:cs="Arial"/>
          <w:rtl/>
        </w:rPr>
        <w:t>בו את האזור שאחראי לקישור</w:t>
      </w:r>
      <w:r>
        <w:rPr>
          <w:rFonts w:ascii="Arial" w:hAnsi="Arial" w:cs="Arial" w:hint="cs"/>
          <w:rtl/>
        </w:rPr>
        <w:t xml:space="preserve"> לאנטיגן</w:t>
      </w:r>
      <w:r w:rsidRPr="00182367">
        <w:rPr>
          <w:rFonts w:ascii="Arial" w:hAnsi="Arial" w:cs="Arial"/>
          <w:rtl/>
        </w:rPr>
        <w:t xml:space="preserve">, </w:t>
      </w:r>
      <w:r>
        <w:rPr>
          <w:rFonts w:ascii="Arial" w:hAnsi="Arial" w:cs="Arial" w:hint="cs"/>
          <w:rtl/>
        </w:rPr>
        <w:t>ב</w:t>
      </w:r>
      <w:r w:rsidRPr="00182367">
        <w:rPr>
          <w:rFonts w:ascii="Arial" w:hAnsi="Arial" w:cs="Arial"/>
          <w:rtl/>
        </w:rPr>
        <w:t xml:space="preserve">אזור הקישור </w:t>
      </w:r>
      <w:r>
        <w:rPr>
          <w:rFonts w:ascii="Arial" w:hAnsi="Arial" w:cs="Arial" w:hint="cs"/>
          <w:rtl/>
        </w:rPr>
        <w:t xml:space="preserve">לאנטיגן </w:t>
      </w:r>
      <w:r>
        <w:rPr>
          <w:rFonts w:ascii="Arial" w:hAnsi="Arial" w:cs="Arial"/>
          <w:rtl/>
        </w:rPr>
        <w:t xml:space="preserve">של </w:t>
      </w:r>
      <w:r w:rsidRPr="00182367">
        <w:rPr>
          <w:rFonts w:ascii="Arial" w:hAnsi="Arial" w:cs="Arial"/>
          <w:rtl/>
        </w:rPr>
        <w:t>נוגדן</w:t>
      </w:r>
      <w:r>
        <w:rPr>
          <w:rFonts w:ascii="Arial" w:hAnsi="Arial" w:cs="Arial" w:hint="cs"/>
          <w:rtl/>
        </w:rPr>
        <w:t xml:space="preserve"> כנגד אנטיגן ספציפי שמצוי על גבי תאים סרטניים</w:t>
      </w:r>
      <w:r w:rsidRPr="00182367">
        <w:rPr>
          <w:rFonts w:ascii="Arial" w:hAnsi="Arial" w:cs="Arial"/>
          <w:rtl/>
        </w:rPr>
        <w:t>. את הגן הזה הכנ</w:t>
      </w:r>
      <w:r>
        <w:rPr>
          <w:rFonts w:ascii="Arial" w:hAnsi="Arial" w:cs="Arial" w:hint="cs"/>
          <w:rtl/>
        </w:rPr>
        <w:t>י</w:t>
      </w:r>
      <w:r w:rsidRPr="00182367">
        <w:rPr>
          <w:rFonts w:ascii="Arial" w:hAnsi="Arial" w:cs="Arial"/>
          <w:rtl/>
        </w:rPr>
        <w:t>ס</w:t>
      </w:r>
      <w:r>
        <w:rPr>
          <w:rFonts w:ascii="Arial" w:hAnsi="Arial" w:cs="Arial" w:hint="cs"/>
          <w:rtl/>
        </w:rPr>
        <w:t>ו</w:t>
      </w:r>
      <w:r w:rsidRPr="00182367">
        <w:rPr>
          <w:rFonts w:ascii="Arial" w:hAnsi="Arial" w:cs="Arial"/>
          <w:rtl/>
        </w:rPr>
        <w:t xml:space="preserve"> לתא</w:t>
      </w:r>
      <w:r w:rsidRPr="00182367">
        <w:rPr>
          <w:rFonts w:ascii="Arial" w:hAnsi="Arial" w:cs="Arial"/>
        </w:rPr>
        <w:t xml:space="preserve"> T </w:t>
      </w:r>
      <w:r w:rsidRPr="00182367">
        <w:rPr>
          <w:rFonts w:ascii="Arial" w:hAnsi="Arial" w:cs="Arial"/>
          <w:rtl/>
        </w:rPr>
        <w:t>וקיבל</w:t>
      </w:r>
      <w:r>
        <w:rPr>
          <w:rFonts w:ascii="Arial" w:hAnsi="Arial" w:cs="Arial" w:hint="cs"/>
          <w:rtl/>
        </w:rPr>
        <w:t>ו</w:t>
      </w:r>
      <w:r w:rsidRPr="00182367">
        <w:rPr>
          <w:rFonts w:ascii="Arial" w:hAnsi="Arial" w:cs="Arial"/>
          <w:rtl/>
        </w:rPr>
        <w:t xml:space="preserve"> </w:t>
      </w:r>
      <w:r>
        <w:rPr>
          <w:rFonts w:ascii="Arial" w:hAnsi="Arial" w:cs="Arial" w:hint="cs"/>
          <w:rtl/>
        </w:rPr>
        <w:t>ביטוי של קולטן שהחלק החוץ תאי שלו</w:t>
      </w:r>
      <w:r w:rsidRPr="00182367">
        <w:rPr>
          <w:rFonts w:ascii="Arial" w:hAnsi="Arial" w:cs="Arial"/>
          <w:rtl/>
        </w:rPr>
        <w:t xml:space="preserve"> </w:t>
      </w:r>
      <w:r>
        <w:rPr>
          <w:rFonts w:ascii="Arial" w:hAnsi="Arial" w:cs="Arial" w:hint="cs"/>
          <w:rtl/>
        </w:rPr>
        <w:t xml:space="preserve">מקורו בנוגדן והוא </w:t>
      </w:r>
      <w:r w:rsidRPr="00182367">
        <w:rPr>
          <w:rFonts w:ascii="Arial" w:hAnsi="Arial" w:cs="Arial"/>
          <w:rtl/>
        </w:rPr>
        <w:t xml:space="preserve">נקשר למולקולה </w:t>
      </w:r>
      <w:r>
        <w:rPr>
          <w:rFonts w:ascii="Arial" w:hAnsi="Arial" w:cs="Arial" w:hint="cs"/>
          <w:rtl/>
        </w:rPr>
        <w:t>על גבי תאים סרטניים</w:t>
      </w:r>
      <w:r w:rsidRPr="00182367">
        <w:rPr>
          <w:rFonts w:ascii="Arial" w:hAnsi="Arial" w:cs="Arial"/>
          <w:rtl/>
        </w:rPr>
        <w:t xml:space="preserve"> בחוזקה </w:t>
      </w:r>
      <w:r>
        <w:rPr>
          <w:rFonts w:ascii="Arial" w:hAnsi="Arial" w:cs="Arial" w:hint="cs"/>
          <w:rtl/>
        </w:rPr>
        <w:t>והחלק התוך תאי של הקולטן</w:t>
      </w:r>
      <w:r w:rsidRPr="00182367">
        <w:rPr>
          <w:rFonts w:ascii="Arial" w:hAnsi="Arial" w:cs="Arial"/>
          <w:rtl/>
        </w:rPr>
        <w:t xml:space="preserve"> מפעיל את מנגנון ההרג</w:t>
      </w:r>
      <w:r>
        <w:rPr>
          <w:rFonts w:ascii="Arial" w:hAnsi="Arial" w:cs="Arial" w:hint="cs"/>
          <w:rtl/>
        </w:rPr>
        <w:t xml:space="preserve"> של תא ה-</w:t>
      </w:r>
      <w:r>
        <w:rPr>
          <w:rFonts w:ascii="Arial" w:hAnsi="Arial" w:cs="Arial" w:hint="cs"/>
        </w:rPr>
        <w:t>T</w:t>
      </w:r>
      <w:r>
        <w:rPr>
          <w:rFonts w:ascii="Arial" w:hAnsi="Arial" w:cs="Arial"/>
          <w:rtl/>
        </w:rPr>
        <w:t xml:space="preserve"> שמחסל את התא הסרטני</w:t>
      </w:r>
      <w:r w:rsidRPr="00561D8E">
        <w:rPr>
          <w:rFonts w:ascii="Arial" w:hAnsi="Arial" w:cs="Arial"/>
          <w:color w:val="000000" w:themeColor="text1"/>
          <w:rtl/>
        </w:rPr>
        <w:t>. הטכנולוגיה</w:t>
      </w:r>
      <w:r>
        <w:rPr>
          <w:rFonts w:ascii="Arial" w:hAnsi="Arial" w:cs="Arial" w:hint="cs"/>
          <w:color w:val="000000" w:themeColor="text1"/>
          <w:rtl/>
        </w:rPr>
        <w:t xml:space="preserve"> </w:t>
      </w:r>
      <w:r w:rsidRPr="00862169">
        <w:rPr>
          <w:rFonts w:ascii="Arial" w:hAnsi="Arial" w:cs="Arial" w:hint="cs"/>
          <w:color w:val="000000" w:themeColor="text1"/>
          <w:rtl/>
        </w:rPr>
        <w:t>הזו</w:t>
      </w:r>
      <w:r w:rsidRPr="00862169">
        <w:rPr>
          <w:rFonts w:ascii="Arial" w:hAnsi="Arial" w:cs="Arial"/>
          <w:color w:val="000000" w:themeColor="text1"/>
          <w:rtl/>
        </w:rPr>
        <w:t xml:space="preserve"> קיבלה את השם </w:t>
      </w:r>
      <w:r w:rsidRPr="00862169">
        <w:rPr>
          <w:rFonts w:ascii="Arial" w:hAnsi="Arial" w:cs="Arial"/>
          <w:color w:val="000000" w:themeColor="text1"/>
        </w:rPr>
        <w:t>CAR</w:t>
      </w:r>
      <w:r w:rsidRPr="00862169">
        <w:rPr>
          <w:rFonts w:ascii="Arial" w:hAnsi="Arial" w:cs="Arial"/>
          <w:color w:val="000000" w:themeColor="text1"/>
          <w:rtl/>
        </w:rPr>
        <w:t xml:space="preserve"> </w:t>
      </w:r>
      <w:r w:rsidRPr="00862169">
        <w:rPr>
          <w:rFonts w:ascii="Arial" w:hAnsi="Arial" w:cs="Arial" w:hint="cs"/>
          <w:color w:val="000000" w:themeColor="text1"/>
          <w:rtl/>
        </w:rPr>
        <w:t>(</w:t>
      </w:r>
      <w:r w:rsidRPr="00862169">
        <w:rPr>
          <w:rFonts w:ascii="Arial" w:hAnsi="Arial" w:cs="Arial"/>
          <w:color w:val="000000" w:themeColor="text1"/>
          <w:rtl/>
        </w:rPr>
        <w:t xml:space="preserve"> </w:t>
      </w:r>
      <w:r w:rsidRPr="00862169">
        <w:rPr>
          <w:rFonts w:ascii="Arial" w:hAnsi="Arial" w:cs="Arial"/>
          <w:color w:val="000000" w:themeColor="text1"/>
        </w:rPr>
        <w:t>(Chimeric Antigen Receptor</w:t>
      </w:r>
      <w:r w:rsidRPr="00862169">
        <w:rPr>
          <w:rFonts w:ascii="Arial" w:hAnsi="Arial" w:cs="Arial"/>
          <w:color w:val="000000" w:themeColor="text1"/>
          <w:rtl/>
        </w:rPr>
        <w:t xml:space="preserve">, כלומר קולטן </w:t>
      </w:r>
      <w:proofErr w:type="spellStart"/>
      <w:r w:rsidRPr="00862169">
        <w:rPr>
          <w:rFonts w:ascii="Arial" w:hAnsi="Arial" w:cs="Arial"/>
          <w:color w:val="000000" w:themeColor="text1"/>
          <w:rtl/>
        </w:rPr>
        <w:t>כימרי</w:t>
      </w:r>
      <w:proofErr w:type="spellEnd"/>
      <w:r w:rsidRPr="00862169">
        <w:rPr>
          <w:rFonts w:ascii="Arial" w:hAnsi="Arial" w:cs="Arial" w:hint="cs"/>
          <w:color w:val="000000" w:themeColor="text1"/>
          <w:rtl/>
        </w:rPr>
        <w:t xml:space="preserve">, שהוא חלבון בן </w:t>
      </w:r>
      <w:proofErr w:type="spellStart"/>
      <w:r w:rsidRPr="00862169">
        <w:rPr>
          <w:rFonts w:ascii="Arial" w:hAnsi="Arial" w:cs="Arial" w:hint="cs"/>
          <w:color w:val="000000" w:themeColor="text1"/>
          <w:rtl/>
        </w:rPr>
        <w:t>כילאיים</w:t>
      </w:r>
      <w:proofErr w:type="spellEnd"/>
      <w:r w:rsidRPr="00862169">
        <w:rPr>
          <w:rFonts w:ascii="Arial" w:hAnsi="Arial" w:cs="Arial" w:hint="cs"/>
          <w:color w:val="000000" w:themeColor="text1"/>
          <w:rtl/>
        </w:rPr>
        <w:t>,</w:t>
      </w:r>
      <w:r w:rsidRPr="00862169">
        <w:rPr>
          <w:rFonts w:ascii="Arial" w:hAnsi="Arial" w:cs="Arial"/>
          <w:color w:val="000000" w:themeColor="text1"/>
          <w:rtl/>
        </w:rPr>
        <w:t xml:space="preserve"> המורכב משילוב של </w:t>
      </w:r>
      <w:r w:rsidRPr="00862169">
        <w:rPr>
          <w:rFonts w:ascii="Arial" w:hAnsi="Arial" w:cs="Arial" w:hint="cs"/>
          <w:color w:val="000000" w:themeColor="text1"/>
          <w:rtl/>
        </w:rPr>
        <w:t>חלקים מ</w:t>
      </w:r>
      <w:r w:rsidRPr="00862169">
        <w:rPr>
          <w:rFonts w:ascii="Arial" w:hAnsi="Arial" w:cs="Arial"/>
          <w:color w:val="000000" w:themeColor="text1"/>
          <w:rtl/>
        </w:rPr>
        <w:t>הקולטן המקורי</w:t>
      </w:r>
      <w:r w:rsidRPr="00862169">
        <w:rPr>
          <w:rFonts w:ascii="Arial" w:hAnsi="Arial" w:cs="Arial" w:hint="cs"/>
          <w:color w:val="000000" w:themeColor="text1"/>
          <w:rtl/>
        </w:rPr>
        <w:t xml:space="preserve"> של תא </w:t>
      </w:r>
      <w:r w:rsidRPr="00862169">
        <w:rPr>
          <w:rFonts w:ascii="Arial" w:hAnsi="Arial" w:cs="Arial" w:hint="cs"/>
          <w:color w:val="000000" w:themeColor="text1"/>
        </w:rPr>
        <w:t>T</w:t>
      </w:r>
      <w:r w:rsidRPr="00862169">
        <w:rPr>
          <w:rFonts w:ascii="Arial" w:hAnsi="Arial" w:cs="Arial"/>
          <w:color w:val="000000" w:themeColor="text1"/>
          <w:rtl/>
        </w:rPr>
        <w:t xml:space="preserve"> ושל </w:t>
      </w:r>
      <w:r w:rsidRPr="00862169">
        <w:rPr>
          <w:rFonts w:ascii="Arial" w:hAnsi="Arial" w:cs="Arial" w:hint="cs"/>
          <w:color w:val="000000" w:themeColor="text1"/>
          <w:rtl/>
        </w:rPr>
        <w:t>חלקים מ</w:t>
      </w:r>
      <w:r w:rsidRPr="00862169">
        <w:rPr>
          <w:rFonts w:ascii="Arial" w:hAnsi="Arial" w:cs="Arial"/>
          <w:color w:val="000000" w:themeColor="text1"/>
          <w:rtl/>
        </w:rPr>
        <w:t>נוגדן</w:t>
      </w:r>
      <w:r w:rsidRPr="00862169">
        <w:rPr>
          <w:rFonts w:ascii="Arial" w:hAnsi="Arial" w:cs="Arial" w:hint="cs"/>
          <w:color w:val="000000" w:themeColor="text1"/>
          <w:rtl/>
        </w:rPr>
        <w:t xml:space="preserve"> ייחודי כנגד אנטיגן על גבי תאים סרטניים</w:t>
      </w:r>
      <w:r w:rsidRPr="00862169">
        <w:rPr>
          <w:rFonts w:ascii="Arial" w:hAnsi="Arial" w:cs="Arial"/>
          <w:color w:val="000000" w:themeColor="text1"/>
          <w:rtl/>
        </w:rPr>
        <w:t>.</w:t>
      </w:r>
      <w:r w:rsidRPr="00862169">
        <w:rPr>
          <w:rStyle w:val="Hyperlink"/>
          <w:rFonts w:ascii="Arial" w:hAnsi="Arial" w:cs="Arial"/>
          <w:color w:val="000000" w:themeColor="text1"/>
          <w:u w:val="none"/>
          <w:shd w:val="clear" w:color="auto" w:fill="FFFFFF"/>
          <w:rtl/>
        </w:rPr>
        <w:t xml:space="preserve"> פרופ' אשחר המשיך לפתח ולשכלל את השיטה, </w:t>
      </w:r>
      <w:r w:rsidRPr="00862169">
        <w:rPr>
          <w:rStyle w:val="Hyperlink"/>
          <w:rFonts w:ascii="Arial" w:hAnsi="Arial" w:cs="Arial" w:hint="cs"/>
          <w:color w:val="000000" w:themeColor="text1"/>
          <w:u w:val="none"/>
          <w:shd w:val="clear" w:color="auto" w:fill="FFFFFF"/>
          <w:rtl/>
        </w:rPr>
        <w:t xml:space="preserve">ובמעבדתו ובמעבדות אחרות בעולם בדקו את היעילות של טיפול בתאים אלו כנגד סרטן בחיות מודל. </w:t>
      </w:r>
    </w:p>
    <w:p w:rsidR="004721CC" w:rsidRPr="00862169" w:rsidRDefault="004721CC" w:rsidP="003D4E24">
      <w:pPr>
        <w:shd w:val="clear" w:color="auto" w:fill="FFFFFF"/>
        <w:tabs>
          <w:tab w:val="left" w:pos="7008"/>
        </w:tabs>
        <w:spacing w:after="260"/>
        <w:ind w:right="34"/>
        <w:rPr>
          <w:rStyle w:val="Hyperlink"/>
          <w:rFonts w:ascii="Arial" w:hAnsi="Arial" w:cs="Arial"/>
          <w:color w:val="000000" w:themeColor="text1"/>
          <w:u w:val="none"/>
          <w:shd w:val="clear" w:color="auto" w:fill="FFFFFF"/>
        </w:rPr>
      </w:pPr>
      <w:r w:rsidRPr="00862169">
        <w:rPr>
          <w:rStyle w:val="Hyperlink"/>
          <w:rFonts w:ascii="Arial" w:hAnsi="Arial" w:cs="Arial" w:hint="cs"/>
          <w:color w:val="000000" w:themeColor="text1"/>
          <w:u w:val="none"/>
          <w:shd w:val="clear" w:color="auto" w:fill="FFFFFF"/>
          <w:rtl/>
        </w:rPr>
        <w:t>תוצאות של ניסוי אחד כזה ניתן לראות בתמונה מס' 3. בניסוי זה החוקרים הזריקו לעכברים תאים סרטניים שמקורם באדם, טיפול שגורם לסרטן דם אצל העכברים ומוות לאחר 22-25 ימים. בניסוי חילקו החוקרים את העכברים ל</w:t>
      </w:r>
      <w:r w:rsidR="003D4E24">
        <w:rPr>
          <w:rStyle w:val="Hyperlink"/>
          <w:rFonts w:ascii="Arial" w:hAnsi="Arial" w:cs="Arial" w:hint="cs"/>
          <w:color w:val="000000" w:themeColor="text1"/>
          <w:u w:val="none"/>
          <w:shd w:val="clear" w:color="auto" w:fill="FFFFFF"/>
          <w:rtl/>
        </w:rPr>
        <w:t>-</w:t>
      </w:r>
      <w:r w:rsidR="003D4E24" w:rsidRPr="00862169">
        <w:rPr>
          <w:rStyle w:val="Hyperlink"/>
          <w:rFonts w:ascii="Arial" w:hAnsi="Arial" w:cs="Arial" w:hint="cs"/>
          <w:color w:val="000000" w:themeColor="text1"/>
          <w:u w:val="none"/>
          <w:shd w:val="clear" w:color="auto" w:fill="FFFFFF"/>
          <w:rtl/>
        </w:rPr>
        <w:t>3</w:t>
      </w:r>
      <w:r w:rsidRPr="00862169">
        <w:rPr>
          <w:rStyle w:val="Hyperlink"/>
          <w:rFonts w:ascii="Arial" w:hAnsi="Arial" w:cs="Arial" w:hint="cs"/>
          <w:color w:val="000000" w:themeColor="text1"/>
          <w:u w:val="none"/>
          <w:shd w:val="clear" w:color="auto" w:fill="FFFFFF"/>
          <w:rtl/>
        </w:rPr>
        <w:t xml:space="preserve"> קבוצות ניסוי בכל קבוצה כ-12 עכברים. 7 ימים לאחר הזרקת התאים הסרטניים העכברים קיבלו זריקה אחת של טיפול. לקבוצה אחת הוזרק רק נוזל המתאים להזרקה לדם (</w:t>
      </w:r>
      <w:proofErr w:type="spellStart"/>
      <w:r w:rsidRPr="00862169">
        <w:rPr>
          <w:rStyle w:val="Hyperlink"/>
          <w:rFonts w:ascii="Arial" w:hAnsi="Arial" w:cs="Arial" w:hint="cs"/>
          <w:color w:val="000000" w:themeColor="text1"/>
          <w:u w:val="none"/>
          <w:shd w:val="clear" w:color="auto" w:fill="FFFFFF"/>
          <w:rtl/>
        </w:rPr>
        <w:t>סליין</w:t>
      </w:r>
      <w:proofErr w:type="spellEnd"/>
      <w:r w:rsidRPr="00862169">
        <w:rPr>
          <w:rStyle w:val="Hyperlink"/>
          <w:rFonts w:ascii="Arial" w:hAnsi="Arial" w:cs="Arial" w:hint="cs"/>
          <w:color w:val="000000" w:themeColor="text1"/>
          <w:u w:val="none"/>
          <w:shd w:val="clear" w:color="auto" w:fill="FFFFFF"/>
          <w:rtl/>
        </w:rPr>
        <w:t xml:space="preserve">), לקבוצה שנייה הוזרקו תאי </w:t>
      </w:r>
      <w:r w:rsidRPr="00862169">
        <w:rPr>
          <w:rStyle w:val="Hyperlink"/>
          <w:rFonts w:ascii="Arial" w:hAnsi="Arial" w:cs="Arial" w:hint="cs"/>
          <w:color w:val="000000" w:themeColor="text1"/>
          <w:u w:val="none"/>
          <w:shd w:val="clear" w:color="auto" w:fill="FFFFFF"/>
        </w:rPr>
        <w:t>T</w:t>
      </w:r>
      <w:r w:rsidRPr="00862169">
        <w:rPr>
          <w:rStyle w:val="Hyperlink"/>
          <w:rFonts w:ascii="Arial" w:hAnsi="Arial" w:cs="Arial" w:hint="cs"/>
          <w:color w:val="000000" w:themeColor="text1"/>
          <w:u w:val="none"/>
          <w:shd w:val="clear" w:color="auto" w:fill="FFFFFF"/>
          <w:rtl/>
        </w:rPr>
        <w:t xml:space="preserve"> שעברו תהליך של ההנדסה הגנטית אבל לא מבטאים את ה-</w:t>
      </w:r>
      <w:r w:rsidRPr="00862169">
        <w:rPr>
          <w:rStyle w:val="Hyperlink"/>
          <w:rFonts w:ascii="Arial" w:hAnsi="Arial" w:cs="Arial" w:hint="cs"/>
          <w:color w:val="000000" w:themeColor="text1"/>
          <w:u w:val="none"/>
          <w:shd w:val="clear" w:color="auto" w:fill="FFFFFF"/>
        </w:rPr>
        <w:t>T</w:t>
      </w:r>
      <w:r w:rsidRPr="00862169">
        <w:rPr>
          <w:rStyle w:val="Hyperlink"/>
          <w:rFonts w:ascii="Arial" w:hAnsi="Arial" w:cs="Arial" w:hint="cs"/>
          <w:color w:val="000000" w:themeColor="text1"/>
          <w:u w:val="none"/>
          <w:shd w:val="clear" w:color="auto" w:fill="FFFFFF"/>
          <w:rtl/>
        </w:rPr>
        <w:t>-</w:t>
      </w:r>
      <w:r w:rsidRPr="00862169">
        <w:rPr>
          <w:rStyle w:val="Hyperlink"/>
          <w:rFonts w:ascii="Arial" w:hAnsi="Arial" w:cs="Arial" w:hint="cs"/>
          <w:color w:val="000000" w:themeColor="text1"/>
          <w:u w:val="none"/>
          <w:shd w:val="clear" w:color="auto" w:fill="FFFFFF"/>
        </w:rPr>
        <w:t>C</w:t>
      </w:r>
      <w:r w:rsidRPr="00862169">
        <w:rPr>
          <w:rStyle w:val="Hyperlink"/>
          <w:rFonts w:ascii="Arial" w:hAnsi="Arial" w:cs="Arial"/>
          <w:color w:val="000000" w:themeColor="text1"/>
          <w:u w:val="none"/>
          <w:shd w:val="clear" w:color="auto" w:fill="FFFFFF"/>
        </w:rPr>
        <w:t>AR</w:t>
      </w:r>
      <w:r w:rsidRPr="00862169">
        <w:rPr>
          <w:rStyle w:val="Hyperlink"/>
          <w:rFonts w:ascii="Arial" w:hAnsi="Arial" w:cs="Arial" w:hint="cs"/>
          <w:color w:val="000000" w:themeColor="text1"/>
          <w:u w:val="none"/>
          <w:shd w:val="clear" w:color="auto" w:fill="FFFFFF"/>
          <w:rtl/>
        </w:rPr>
        <w:t xml:space="preserve"> ולקבוצה השלישית הוזרקו  תאי</w:t>
      </w:r>
      <w:r w:rsidRPr="00862169">
        <w:rPr>
          <w:rStyle w:val="Hyperlink"/>
          <w:rFonts w:ascii="Arial" w:hAnsi="Arial" w:cs="Arial" w:hint="cs"/>
          <w:color w:val="000000" w:themeColor="text1"/>
          <w:u w:val="none"/>
          <w:shd w:val="clear" w:color="auto" w:fill="FFFFFF"/>
        </w:rPr>
        <w:t xml:space="preserve"> T </w:t>
      </w:r>
      <w:r w:rsidRPr="00862169">
        <w:rPr>
          <w:rStyle w:val="Hyperlink"/>
          <w:rFonts w:ascii="Arial" w:hAnsi="Arial" w:cs="Arial" w:hint="cs"/>
          <w:color w:val="000000" w:themeColor="text1"/>
          <w:u w:val="none"/>
          <w:shd w:val="clear" w:color="auto" w:fill="FFFFFF"/>
          <w:rtl/>
        </w:rPr>
        <w:t xml:space="preserve">שמבטאים את הקולטן </w:t>
      </w:r>
      <w:proofErr w:type="spellStart"/>
      <w:r w:rsidRPr="00862169">
        <w:rPr>
          <w:rStyle w:val="Hyperlink"/>
          <w:rFonts w:ascii="Arial" w:hAnsi="Arial" w:cs="Arial" w:hint="cs"/>
          <w:color w:val="000000" w:themeColor="text1"/>
          <w:u w:val="none"/>
          <w:shd w:val="clear" w:color="auto" w:fill="FFFFFF"/>
          <w:rtl/>
        </w:rPr>
        <w:t>הכימרי</w:t>
      </w:r>
      <w:proofErr w:type="spellEnd"/>
      <w:r w:rsidRPr="00862169">
        <w:rPr>
          <w:rStyle w:val="Hyperlink"/>
          <w:rFonts w:ascii="Arial" w:hAnsi="Arial" w:cs="Arial" w:hint="cs"/>
          <w:color w:val="000000" w:themeColor="text1"/>
          <w:u w:val="none"/>
          <w:shd w:val="clear" w:color="auto" w:fill="FFFFFF"/>
          <w:rtl/>
        </w:rPr>
        <w:t xml:space="preserve"> </w:t>
      </w:r>
      <w:r w:rsidRPr="00862169">
        <w:rPr>
          <w:rStyle w:val="Hyperlink"/>
          <w:rFonts w:ascii="Arial" w:hAnsi="Arial" w:cs="Arial"/>
          <w:color w:val="000000" w:themeColor="text1"/>
          <w:u w:val="none"/>
          <w:shd w:val="clear" w:color="auto" w:fill="FFFFFF"/>
          <w:rtl/>
        </w:rPr>
        <w:t>–</w:t>
      </w:r>
      <w:r w:rsidRPr="00862169">
        <w:rPr>
          <w:rStyle w:val="Hyperlink"/>
          <w:rFonts w:ascii="Arial" w:hAnsi="Arial" w:cs="Arial" w:hint="cs"/>
          <w:color w:val="000000" w:themeColor="text1"/>
          <w:u w:val="none"/>
          <w:shd w:val="clear" w:color="auto" w:fill="FFFFFF"/>
          <w:rtl/>
        </w:rPr>
        <w:t xml:space="preserve"> תאי </w:t>
      </w:r>
      <w:r w:rsidRPr="00862169">
        <w:rPr>
          <w:rStyle w:val="Hyperlink"/>
          <w:rFonts w:ascii="Arial" w:hAnsi="Arial" w:cs="Arial" w:hint="cs"/>
          <w:color w:val="000000" w:themeColor="text1"/>
          <w:u w:val="none"/>
          <w:shd w:val="clear" w:color="auto" w:fill="FFFFFF"/>
        </w:rPr>
        <w:t>CAR</w:t>
      </w:r>
      <w:r w:rsidRPr="00862169">
        <w:rPr>
          <w:rStyle w:val="Hyperlink"/>
          <w:rFonts w:ascii="Arial" w:hAnsi="Arial" w:cs="Arial"/>
          <w:color w:val="000000" w:themeColor="text1"/>
          <w:u w:val="none"/>
          <w:shd w:val="clear" w:color="auto" w:fill="FFFFFF"/>
        </w:rPr>
        <w:t>-T</w:t>
      </w:r>
      <w:r w:rsidRPr="00862169">
        <w:rPr>
          <w:rStyle w:val="Hyperlink"/>
          <w:rFonts w:ascii="Arial" w:hAnsi="Arial" w:cs="Arial" w:hint="cs"/>
          <w:color w:val="000000" w:themeColor="text1"/>
          <w:u w:val="none"/>
          <w:shd w:val="clear" w:color="auto" w:fill="FFFFFF"/>
          <w:rtl/>
        </w:rPr>
        <w:t>. הסתכלו על תוצאות הניסוי שמוצגות בגרף שבתמונה מס' 3 וענו על השאלות הבאות:</w:t>
      </w:r>
    </w:p>
    <w:p w:rsidR="004721CC" w:rsidRDefault="0049615E" w:rsidP="004721CC">
      <w:pPr>
        <w:shd w:val="clear" w:color="auto" w:fill="FFFFFF"/>
        <w:tabs>
          <w:tab w:val="left" w:pos="7008"/>
        </w:tabs>
        <w:spacing w:after="260"/>
        <w:ind w:right="34"/>
        <w:rPr>
          <w:rStyle w:val="Hyperlink"/>
          <w:rFonts w:ascii="Arial" w:hAnsi="Arial" w:cs="Arial"/>
          <w:color w:val="000000" w:themeColor="text1"/>
          <w:shd w:val="clear" w:color="auto" w:fill="FFFFFF"/>
          <w:rtl/>
        </w:rPr>
      </w:pPr>
      <w:r>
        <w:rPr>
          <w:noProof/>
        </w:rPr>
        <w:drawing>
          <wp:inline distT="0" distB="0" distL="0" distR="0" wp14:anchorId="746A0F73" wp14:editId="23DF9954">
            <wp:extent cx="4884420" cy="3510280"/>
            <wp:effectExtent l="0" t="0" r="11430" b="13970"/>
            <wp:docPr id="224" name="תרשים 224" title="השפעת הזרקת תאי CAR-T על תמותת עכברים מסרטן דם"/>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721CC" w:rsidRPr="00945DD1" w:rsidRDefault="004721CC" w:rsidP="004721CC">
      <w:pPr>
        <w:shd w:val="clear" w:color="auto" w:fill="FFFFFF"/>
        <w:tabs>
          <w:tab w:val="left" w:pos="7008"/>
        </w:tabs>
        <w:spacing w:after="0"/>
        <w:ind w:right="34"/>
        <w:rPr>
          <w:rFonts w:ascii="Arial" w:hAnsi="Arial" w:cs="Arial"/>
          <w:sz w:val="20"/>
          <w:szCs w:val="20"/>
          <w:shd w:val="clear" w:color="auto" w:fill="FFFFFF"/>
        </w:rPr>
      </w:pPr>
      <w:r>
        <w:rPr>
          <w:rFonts w:ascii="Arial" w:hAnsi="Arial" w:cs="Arial" w:hint="cs"/>
          <w:sz w:val="20"/>
          <w:szCs w:val="20"/>
          <w:shd w:val="clear" w:color="auto" w:fill="FFFFFF"/>
          <w:rtl/>
        </w:rPr>
        <w:t>*</w:t>
      </w:r>
      <w:hyperlink r:id="rId13" w:history="1">
        <w:r w:rsidRPr="00862169">
          <w:rPr>
            <w:rStyle w:val="Hyperlink"/>
            <w:rFonts w:ascii="Arial" w:hAnsi="Arial" w:cs="Arial"/>
            <w:color w:val="000000" w:themeColor="text1"/>
            <w:sz w:val="20"/>
            <w:szCs w:val="20"/>
            <w:u w:val="none"/>
            <w:shd w:val="clear" w:color="auto" w:fill="FFFFFF"/>
            <w:rtl/>
          </w:rPr>
          <w:t>תוצאות מתוך:</w:t>
        </w:r>
      </w:hyperlink>
      <w:hyperlink r:id="rId14" w:history="1">
        <w:r w:rsidRPr="00862169">
          <w:rPr>
            <w:rStyle w:val="Hyperlink"/>
            <w:rFonts w:ascii="Arial" w:hAnsi="Arial" w:cs="Arial"/>
            <w:color w:val="000000" w:themeColor="text1"/>
            <w:sz w:val="20"/>
            <w:szCs w:val="20"/>
            <w:u w:val="none"/>
            <w:shd w:val="clear" w:color="auto" w:fill="FFFFFF"/>
          </w:rPr>
          <w:t xml:space="preserve"> </w:t>
        </w:r>
      </w:hyperlink>
    </w:p>
    <w:p w:rsidR="004721CC" w:rsidRDefault="003F08DE" w:rsidP="004721CC">
      <w:pPr>
        <w:shd w:val="clear" w:color="auto" w:fill="FFFFFF"/>
        <w:tabs>
          <w:tab w:val="left" w:pos="7008"/>
        </w:tabs>
        <w:bidi w:val="0"/>
        <w:spacing w:after="0"/>
        <w:ind w:right="34"/>
        <w:rPr>
          <w:rStyle w:val="Hyperlink"/>
          <w:rFonts w:ascii="Arial" w:hAnsi="Arial" w:cs="Arial"/>
          <w:color w:val="000000" w:themeColor="text1"/>
          <w:sz w:val="20"/>
          <w:szCs w:val="20"/>
          <w:u w:val="none"/>
          <w:shd w:val="clear" w:color="auto" w:fill="FFFFFF"/>
        </w:rPr>
      </w:pPr>
      <w:hyperlink r:id="rId15" w:history="1">
        <w:r w:rsidR="004721CC" w:rsidRPr="00862169">
          <w:rPr>
            <w:rStyle w:val="Hyperlink"/>
            <w:rFonts w:ascii="Arial" w:hAnsi="Arial" w:cs="Arial"/>
            <w:color w:val="000000" w:themeColor="text1"/>
            <w:sz w:val="20"/>
            <w:szCs w:val="20"/>
            <w:u w:val="none"/>
            <w:shd w:val="clear" w:color="auto" w:fill="FFFFFF"/>
          </w:rPr>
          <w:t>Barrett DM</w:t>
        </w:r>
      </w:hyperlink>
      <w:r w:rsidR="004721CC" w:rsidRPr="00862169">
        <w:rPr>
          <w:rFonts w:ascii="Arial" w:hAnsi="Arial" w:cs="Arial"/>
          <w:color w:val="000000" w:themeColor="text1"/>
          <w:sz w:val="20"/>
          <w:szCs w:val="20"/>
          <w:shd w:val="clear" w:color="auto" w:fill="FFFFFF"/>
        </w:rPr>
        <w:t>, </w:t>
      </w:r>
      <w:hyperlink r:id="rId16" w:history="1">
        <w:r w:rsidR="004721CC" w:rsidRPr="00862169">
          <w:rPr>
            <w:rStyle w:val="Hyperlink"/>
            <w:rFonts w:ascii="Arial" w:hAnsi="Arial" w:cs="Arial"/>
            <w:color w:val="000000" w:themeColor="text1"/>
            <w:sz w:val="20"/>
            <w:szCs w:val="20"/>
            <w:u w:val="none"/>
            <w:shd w:val="clear" w:color="auto" w:fill="FFFFFF"/>
          </w:rPr>
          <w:t>Zhao Y</w:t>
        </w:r>
      </w:hyperlink>
      <w:r w:rsidR="004721CC" w:rsidRPr="00862169">
        <w:rPr>
          <w:rFonts w:ascii="Arial" w:hAnsi="Arial" w:cs="Arial"/>
          <w:color w:val="000000" w:themeColor="text1"/>
          <w:sz w:val="20"/>
          <w:szCs w:val="20"/>
          <w:shd w:val="clear" w:color="auto" w:fill="FFFFFF"/>
        </w:rPr>
        <w:t>, </w:t>
      </w:r>
      <w:hyperlink r:id="rId17" w:history="1">
        <w:r w:rsidR="004721CC" w:rsidRPr="00862169">
          <w:rPr>
            <w:rStyle w:val="Hyperlink"/>
            <w:rFonts w:ascii="Arial" w:hAnsi="Arial" w:cs="Arial"/>
            <w:color w:val="000000" w:themeColor="text1"/>
            <w:sz w:val="20"/>
            <w:szCs w:val="20"/>
            <w:u w:val="none"/>
            <w:shd w:val="clear" w:color="auto" w:fill="FFFFFF"/>
          </w:rPr>
          <w:t>Liu X</w:t>
        </w:r>
      </w:hyperlink>
      <w:r w:rsidR="004721CC" w:rsidRPr="00862169">
        <w:rPr>
          <w:rFonts w:ascii="Arial" w:hAnsi="Arial" w:cs="Arial"/>
          <w:color w:val="000000" w:themeColor="text1"/>
          <w:sz w:val="20"/>
          <w:szCs w:val="20"/>
          <w:shd w:val="clear" w:color="auto" w:fill="FFFFFF"/>
        </w:rPr>
        <w:t>, </w:t>
      </w:r>
      <w:hyperlink r:id="rId18" w:history="1">
        <w:r w:rsidR="004721CC" w:rsidRPr="00862169">
          <w:rPr>
            <w:rStyle w:val="Hyperlink"/>
            <w:rFonts w:ascii="Arial" w:hAnsi="Arial" w:cs="Arial"/>
            <w:color w:val="000000" w:themeColor="text1"/>
            <w:sz w:val="20"/>
            <w:szCs w:val="20"/>
            <w:u w:val="none"/>
            <w:shd w:val="clear" w:color="auto" w:fill="FFFFFF"/>
          </w:rPr>
          <w:t>Jiang S</w:t>
        </w:r>
      </w:hyperlink>
      <w:r w:rsidR="004721CC" w:rsidRPr="00862169">
        <w:rPr>
          <w:rFonts w:ascii="Arial" w:hAnsi="Arial" w:cs="Arial"/>
          <w:color w:val="000000" w:themeColor="text1"/>
          <w:sz w:val="20"/>
          <w:szCs w:val="20"/>
          <w:shd w:val="clear" w:color="auto" w:fill="FFFFFF"/>
        </w:rPr>
        <w:t>, </w:t>
      </w:r>
      <w:proofErr w:type="spellStart"/>
      <w:r w:rsidR="004721CC" w:rsidRPr="00862169">
        <w:fldChar w:fldCharType="begin"/>
      </w:r>
      <w:r w:rsidR="004721CC" w:rsidRPr="00862169">
        <w:rPr>
          <w:rFonts w:ascii="Arial" w:hAnsi="Arial" w:cs="Arial"/>
          <w:color w:val="000000" w:themeColor="text1"/>
          <w:sz w:val="20"/>
          <w:szCs w:val="20"/>
        </w:rPr>
        <w:instrText xml:space="preserve"> HYPERLINK "https://www.ncbi.nlm.nih.gov/pubmed/?term=Carpenito%20C%5BAuthor%5D&amp;cauthor=true&amp;cauthor_uid=21838572" </w:instrText>
      </w:r>
      <w:r w:rsidR="004721CC" w:rsidRPr="00862169">
        <w:fldChar w:fldCharType="separate"/>
      </w:r>
      <w:r w:rsidR="004721CC" w:rsidRPr="00862169">
        <w:rPr>
          <w:rStyle w:val="Hyperlink"/>
          <w:rFonts w:ascii="Arial" w:hAnsi="Arial" w:cs="Arial"/>
          <w:color w:val="000000" w:themeColor="text1"/>
          <w:sz w:val="20"/>
          <w:szCs w:val="20"/>
          <w:u w:val="none"/>
          <w:shd w:val="clear" w:color="auto" w:fill="FFFFFF"/>
        </w:rPr>
        <w:t>Carpenito</w:t>
      </w:r>
      <w:proofErr w:type="spellEnd"/>
      <w:r w:rsidR="004721CC" w:rsidRPr="00862169">
        <w:rPr>
          <w:rStyle w:val="Hyperlink"/>
          <w:rFonts w:ascii="Arial" w:hAnsi="Arial" w:cs="Arial"/>
          <w:color w:val="000000" w:themeColor="text1"/>
          <w:sz w:val="20"/>
          <w:szCs w:val="20"/>
          <w:u w:val="none"/>
          <w:shd w:val="clear" w:color="auto" w:fill="FFFFFF"/>
        </w:rPr>
        <w:t xml:space="preserve"> C</w:t>
      </w:r>
      <w:r w:rsidR="004721CC" w:rsidRPr="00862169">
        <w:rPr>
          <w:rStyle w:val="Hyperlink"/>
          <w:rFonts w:ascii="Arial" w:hAnsi="Arial" w:cs="Arial"/>
          <w:color w:val="000000" w:themeColor="text1"/>
          <w:sz w:val="20"/>
          <w:szCs w:val="20"/>
          <w:u w:val="none"/>
          <w:shd w:val="clear" w:color="auto" w:fill="FFFFFF"/>
        </w:rPr>
        <w:fldChar w:fldCharType="end"/>
      </w:r>
      <w:r w:rsidR="004721CC" w:rsidRPr="00862169">
        <w:rPr>
          <w:rFonts w:ascii="Arial" w:hAnsi="Arial" w:cs="Arial"/>
          <w:color w:val="000000" w:themeColor="text1"/>
          <w:sz w:val="20"/>
          <w:szCs w:val="20"/>
          <w:shd w:val="clear" w:color="auto" w:fill="FFFFFF"/>
        </w:rPr>
        <w:t>, </w:t>
      </w:r>
      <w:proofErr w:type="spellStart"/>
      <w:r w:rsidR="004721CC" w:rsidRPr="00862169">
        <w:fldChar w:fldCharType="begin"/>
      </w:r>
      <w:r w:rsidR="004721CC" w:rsidRPr="00862169">
        <w:rPr>
          <w:rFonts w:ascii="Arial" w:hAnsi="Arial" w:cs="Arial"/>
          <w:color w:val="000000" w:themeColor="text1"/>
          <w:sz w:val="20"/>
          <w:szCs w:val="20"/>
        </w:rPr>
        <w:instrText xml:space="preserve"> HYPERLINK "https://www.ncbi.nlm.nih.gov/pubmed/?term=Kalos%20M%5BAuthor%5D&amp;cauthor=true&amp;cauthor_uid=21838572" </w:instrText>
      </w:r>
      <w:r w:rsidR="004721CC" w:rsidRPr="00862169">
        <w:fldChar w:fldCharType="separate"/>
      </w:r>
      <w:r w:rsidR="004721CC" w:rsidRPr="00862169">
        <w:rPr>
          <w:rStyle w:val="Hyperlink"/>
          <w:rFonts w:ascii="Arial" w:hAnsi="Arial" w:cs="Arial"/>
          <w:color w:val="000000" w:themeColor="text1"/>
          <w:sz w:val="20"/>
          <w:szCs w:val="20"/>
          <w:u w:val="none"/>
          <w:shd w:val="clear" w:color="auto" w:fill="FFFFFF"/>
        </w:rPr>
        <w:t>Kalos</w:t>
      </w:r>
      <w:proofErr w:type="spellEnd"/>
      <w:r w:rsidR="004721CC" w:rsidRPr="00862169">
        <w:rPr>
          <w:rStyle w:val="Hyperlink"/>
          <w:rFonts w:ascii="Arial" w:hAnsi="Arial" w:cs="Arial"/>
          <w:color w:val="000000" w:themeColor="text1"/>
          <w:sz w:val="20"/>
          <w:szCs w:val="20"/>
          <w:u w:val="none"/>
          <w:shd w:val="clear" w:color="auto" w:fill="FFFFFF"/>
        </w:rPr>
        <w:t xml:space="preserve"> M</w:t>
      </w:r>
      <w:r w:rsidR="004721CC" w:rsidRPr="00862169">
        <w:rPr>
          <w:rStyle w:val="Hyperlink"/>
          <w:rFonts w:ascii="Arial" w:hAnsi="Arial" w:cs="Arial"/>
          <w:color w:val="000000" w:themeColor="text1"/>
          <w:sz w:val="20"/>
          <w:szCs w:val="20"/>
          <w:u w:val="none"/>
          <w:shd w:val="clear" w:color="auto" w:fill="FFFFFF"/>
        </w:rPr>
        <w:fldChar w:fldCharType="end"/>
      </w:r>
      <w:r w:rsidR="004721CC" w:rsidRPr="00862169">
        <w:rPr>
          <w:rFonts w:ascii="Arial" w:hAnsi="Arial" w:cs="Arial"/>
          <w:color w:val="000000" w:themeColor="text1"/>
          <w:sz w:val="20"/>
          <w:szCs w:val="20"/>
          <w:shd w:val="clear" w:color="auto" w:fill="FFFFFF"/>
        </w:rPr>
        <w:t>, </w:t>
      </w:r>
      <w:hyperlink r:id="rId19" w:history="1">
        <w:r w:rsidR="004721CC" w:rsidRPr="00862169">
          <w:rPr>
            <w:rStyle w:val="Hyperlink"/>
            <w:rFonts w:ascii="Arial" w:hAnsi="Arial" w:cs="Arial"/>
            <w:color w:val="000000" w:themeColor="text1"/>
            <w:sz w:val="20"/>
            <w:szCs w:val="20"/>
            <w:u w:val="none"/>
            <w:shd w:val="clear" w:color="auto" w:fill="FFFFFF"/>
          </w:rPr>
          <w:t>Carroll RG</w:t>
        </w:r>
      </w:hyperlink>
      <w:r w:rsidR="004721CC" w:rsidRPr="00862169">
        <w:rPr>
          <w:rFonts w:ascii="Arial" w:hAnsi="Arial" w:cs="Arial"/>
          <w:color w:val="000000" w:themeColor="text1"/>
          <w:sz w:val="20"/>
          <w:szCs w:val="20"/>
          <w:shd w:val="clear" w:color="auto" w:fill="FFFFFF"/>
        </w:rPr>
        <w:t>, </w:t>
      </w:r>
      <w:hyperlink r:id="rId20" w:history="1">
        <w:r w:rsidR="004721CC" w:rsidRPr="00862169">
          <w:rPr>
            <w:rStyle w:val="Hyperlink"/>
            <w:rFonts w:ascii="Arial" w:hAnsi="Arial" w:cs="Arial"/>
            <w:color w:val="000000" w:themeColor="text1"/>
            <w:sz w:val="20"/>
            <w:szCs w:val="20"/>
            <w:u w:val="none"/>
            <w:shd w:val="clear" w:color="auto" w:fill="FFFFFF"/>
          </w:rPr>
          <w:t>June CH</w:t>
        </w:r>
      </w:hyperlink>
      <w:r w:rsidR="004721CC" w:rsidRPr="00862169">
        <w:rPr>
          <w:rFonts w:ascii="Arial" w:hAnsi="Arial" w:cs="Arial"/>
          <w:color w:val="000000" w:themeColor="text1"/>
          <w:sz w:val="20"/>
          <w:szCs w:val="20"/>
          <w:shd w:val="clear" w:color="auto" w:fill="FFFFFF"/>
        </w:rPr>
        <w:t>, </w:t>
      </w:r>
      <w:proofErr w:type="spellStart"/>
      <w:r w:rsidR="004721CC" w:rsidRPr="00862169">
        <w:fldChar w:fldCharType="begin"/>
      </w:r>
      <w:r w:rsidR="004721CC" w:rsidRPr="00862169">
        <w:rPr>
          <w:rFonts w:ascii="Arial" w:hAnsi="Arial" w:cs="Arial"/>
          <w:color w:val="000000" w:themeColor="text1"/>
          <w:sz w:val="20"/>
          <w:szCs w:val="20"/>
        </w:rPr>
        <w:instrText xml:space="preserve"> HYPERLINK "https://www.ncbi.nlm.nih.gov/pubmed/?term=Grupp%20SA%5BAuthor%5D&amp;cauthor=true&amp;cauthor_uid=21838572" </w:instrText>
      </w:r>
      <w:r w:rsidR="004721CC" w:rsidRPr="00862169">
        <w:fldChar w:fldCharType="separate"/>
      </w:r>
      <w:r w:rsidR="004721CC" w:rsidRPr="00862169">
        <w:rPr>
          <w:rStyle w:val="Hyperlink"/>
          <w:rFonts w:ascii="Arial" w:hAnsi="Arial" w:cs="Arial"/>
          <w:color w:val="000000" w:themeColor="text1"/>
          <w:sz w:val="20"/>
          <w:szCs w:val="20"/>
          <w:u w:val="none"/>
          <w:shd w:val="clear" w:color="auto" w:fill="FFFFFF"/>
        </w:rPr>
        <w:t>Grupp</w:t>
      </w:r>
      <w:proofErr w:type="spellEnd"/>
      <w:r w:rsidR="004721CC" w:rsidRPr="00862169">
        <w:rPr>
          <w:rStyle w:val="Hyperlink"/>
          <w:rFonts w:ascii="Arial" w:hAnsi="Arial" w:cs="Arial"/>
          <w:color w:val="000000" w:themeColor="text1"/>
          <w:sz w:val="20"/>
          <w:szCs w:val="20"/>
          <w:u w:val="none"/>
          <w:shd w:val="clear" w:color="auto" w:fill="FFFFFF"/>
        </w:rPr>
        <w:t xml:space="preserve"> SA</w:t>
      </w:r>
      <w:r w:rsidR="004721CC" w:rsidRPr="00862169">
        <w:rPr>
          <w:rStyle w:val="Hyperlink"/>
          <w:rFonts w:ascii="Arial" w:hAnsi="Arial" w:cs="Arial"/>
          <w:color w:val="000000" w:themeColor="text1"/>
          <w:sz w:val="20"/>
          <w:szCs w:val="20"/>
          <w:u w:val="none"/>
          <w:shd w:val="clear" w:color="auto" w:fill="FFFFFF"/>
        </w:rPr>
        <w:fldChar w:fldCharType="end"/>
      </w:r>
      <w:r w:rsidR="004721CC" w:rsidRPr="00862169">
        <w:rPr>
          <w:rFonts w:ascii="Arial" w:hAnsi="Arial" w:cs="Arial"/>
          <w:color w:val="000000" w:themeColor="text1"/>
          <w:sz w:val="20"/>
          <w:szCs w:val="20"/>
          <w:shd w:val="clear" w:color="auto" w:fill="FFFFFF"/>
        </w:rPr>
        <w:t xml:space="preserve">. (2011) Treatment of advanced leukemia in mice with mRNA engineered T </w:t>
      </w:r>
      <w:proofErr w:type="spellStart"/>
      <w:r w:rsidR="004721CC" w:rsidRPr="00862169">
        <w:rPr>
          <w:rFonts w:ascii="Arial" w:hAnsi="Arial" w:cs="Arial"/>
          <w:color w:val="000000" w:themeColor="text1"/>
          <w:sz w:val="20"/>
          <w:szCs w:val="20"/>
          <w:shd w:val="clear" w:color="auto" w:fill="FFFFFF"/>
        </w:rPr>
        <w:t>cells.</w:t>
      </w:r>
      <w:hyperlink r:id="rId21" w:history="1">
        <w:r w:rsidR="004721CC" w:rsidRPr="00862169">
          <w:rPr>
            <w:rStyle w:val="Hyperlink"/>
            <w:rFonts w:ascii="Arial" w:hAnsi="Arial" w:cs="Arial"/>
            <w:color w:val="000000" w:themeColor="text1"/>
            <w:sz w:val="20"/>
            <w:szCs w:val="20"/>
            <w:u w:val="none"/>
            <w:shd w:val="clear" w:color="auto" w:fill="FFFFFF"/>
          </w:rPr>
          <w:t>Hum</w:t>
        </w:r>
        <w:proofErr w:type="spellEnd"/>
        <w:r w:rsidR="004721CC" w:rsidRPr="00862169">
          <w:rPr>
            <w:rStyle w:val="Hyperlink"/>
            <w:rFonts w:ascii="Arial" w:hAnsi="Arial" w:cs="Arial"/>
            <w:color w:val="000000" w:themeColor="text1"/>
            <w:sz w:val="20"/>
            <w:szCs w:val="20"/>
            <w:u w:val="none"/>
            <w:shd w:val="clear" w:color="auto" w:fill="FFFFFF"/>
          </w:rPr>
          <w:t xml:space="preserve"> Gene </w:t>
        </w:r>
        <w:proofErr w:type="spellStart"/>
        <w:r w:rsidR="004721CC" w:rsidRPr="00862169">
          <w:rPr>
            <w:rStyle w:val="Hyperlink"/>
            <w:rFonts w:ascii="Arial" w:hAnsi="Arial" w:cs="Arial"/>
            <w:color w:val="000000" w:themeColor="text1"/>
            <w:sz w:val="20"/>
            <w:szCs w:val="20"/>
            <w:u w:val="none"/>
            <w:shd w:val="clear" w:color="auto" w:fill="FFFFFF"/>
          </w:rPr>
          <w:t>Ther</w:t>
        </w:r>
        <w:proofErr w:type="spellEnd"/>
        <w:r w:rsidR="004721CC" w:rsidRPr="00862169">
          <w:rPr>
            <w:rStyle w:val="Hyperlink"/>
            <w:rFonts w:ascii="Arial" w:hAnsi="Arial" w:cs="Arial"/>
            <w:color w:val="000000" w:themeColor="text1"/>
            <w:sz w:val="20"/>
            <w:szCs w:val="20"/>
            <w:u w:val="none"/>
            <w:shd w:val="clear" w:color="auto" w:fill="FFFFFF"/>
          </w:rPr>
          <w:t>.</w:t>
        </w:r>
      </w:hyperlink>
      <w:r w:rsidR="004721CC" w:rsidRPr="00862169">
        <w:rPr>
          <w:rFonts w:ascii="Arial" w:hAnsi="Arial" w:cs="Arial"/>
          <w:color w:val="000000" w:themeColor="text1"/>
          <w:sz w:val="20"/>
          <w:szCs w:val="20"/>
          <w:shd w:val="clear" w:color="auto" w:fill="FFFFFF"/>
        </w:rPr>
        <w:t> ;22(12):1575-86.</w:t>
      </w:r>
    </w:p>
    <w:p w:rsidR="00862169" w:rsidRPr="00862169" w:rsidRDefault="00862169" w:rsidP="00862169">
      <w:pPr>
        <w:shd w:val="clear" w:color="auto" w:fill="FFFFFF"/>
        <w:tabs>
          <w:tab w:val="left" w:pos="7008"/>
        </w:tabs>
        <w:bidi w:val="0"/>
        <w:spacing w:after="0"/>
        <w:ind w:right="34"/>
        <w:rPr>
          <w:rStyle w:val="Hyperlink"/>
          <w:rFonts w:ascii="Arial" w:hAnsi="Arial" w:cs="Arial"/>
          <w:color w:val="000000" w:themeColor="text1"/>
          <w:sz w:val="20"/>
          <w:szCs w:val="20"/>
          <w:u w:val="none"/>
          <w:shd w:val="clear" w:color="auto" w:fill="FFFFFF"/>
          <w:rtl/>
        </w:rPr>
      </w:pPr>
    </w:p>
    <w:p w:rsidR="0049615E" w:rsidRDefault="0049615E" w:rsidP="004721CC">
      <w:pPr>
        <w:shd w:val="clear" w:color="auto" w:fill="FFFFFF"/>
        <w:tabs>
          <w:tab w:val="left" w:pos="7008"/>
        </w:tabs>
        <w:spacing w:after="0"/>
        <w:ind w:right="34"/>
        <w:rPr>
          <w:rStyle w:val="Hyperlink"/>
          <w:rFonts w:ascii="Arial" w:hAnsi="Arial" w:cs="Arial"/>
          <w:b/>
          <w:bCs/>
          <w:color w:val="000000" w:themeColor="text1"/>
          <w:u w:val="none"/>
          <w:shd w:val="clear" w:color="auto" w:fill="FFFFFF"/>
          <w:rtl/>
        </w:rPr>
      </w:pPr>
    </w:p>
    <w:p w:rsidR="004721CC" w:rsidRPr="003D4E24" w:rsidRDefault="0049615E" w:rsidP="0049615E">
      <w:pPr>
        <w:spacing w:after="160" w:line="259" w:lineRule="auto"/>
        <w:rPr>
          <w:rStyle w:val="Hyperlink"/>
          <w:rFonts w:ascii="Arial" w:hAnsi="Arial" w:cs="Arial"/>
          <w:b/>
          <w:bCs/>
          <w:color w:val="000000" w:themeColor="text1"/>
          <w:u w:val="none"/>
          <w:shd w:val="clear" w:color="auto" w:fill="FFFFFF"/>
          <w:rtl/>
        </w:rPr>
      </w:pPr>
      <w:r>
        <w:rPr>
          <w:rStyle w:val="Hyperlink"/>
          <w:rFonts w:ascii="Arial" w:hAnsi="Arial" w:cs="Arial"/>
          <w:b/>
          <w:bCs/>
          <w:color w:val="000000" w:themeColor="text1"/>
          <w:u w:val="none"/>
          <w:shd w:val="clear" w:color="auto" w:fill="FFFFFF"/>
          <w:rtl/>
        </w:rPr>
        <w:br w:type="page"/>
      </w:r>
      <w:r>
        <w:rPr>
          <w:rStyle w:val="Hyperlink"/>
          <w:rFonts w:ascii="Arial" w:hAnsi="Arial" w:cs="Arial" w:hint="cs"/>
          <w:b/>
          <w:bCs/>
          <w:color w:val="000000" w:themeColor="text1"/>
          <w:u w:val="none"/>
          <w:shd w:val="clear" w:color="auto" w:fill="FFFFFF"/>
          <w:rtl/>
        </w:rPr>
        <w:lastRenderedPageBreak/>
        <w:t>4</w:t>
      </w:r>
      <w:r w:rsidR="004721CC" w:rsidRPr="003D4E24">
        <w:rPr>
          <w:rStyle w:val="Hyperlink"/>
          <w:rFonts w:ascii="Arial" w:hAnsi="Arial" w:cs="Arial" w:hint="cs"/>
          <w:b/>
          <w:bCs/>
          <w:color w:val="000000" w:themeColor="text1"/>
          <w:u w:val="none"/>
          <w:shd w:val="clear" w:color="auto" w:fill="FFFFFF"/>
          <w:rtl/>
        </w:rPr>
        <w:t xml:space="preserve">. </w:t>
      </w:r>
    </w:p>
    <w:p w:rsidR="004721CC" w:rsidRPr="008B2558" w:rsidRDefault="004721CC" w:rsidP="008B2558">
      <w:pPr>
        <w:pStyle w:val="ListParagraph"/>
        <w:numPr>
          <w:ilvl w:val="0"/>
          <w:numId w:val="30"/>
        </w:numPr>
        <w:shd w:val="clear" w:color="auto" w:fill="FFFFFF"/>
        <w:tabs>
          <w:tab w:val="left" w:pos="7008"/>
        </w:tabs>
        <w:spacing w:after="0"/>
        <w:ind w:right="34"/>
        <w:rPr>
          <w:rStyle w:val="Hyperlink"/>
          <w:rFonts w:ascii="Arial" w:hAnsi="Arial" w:cs="Arial"/>
          <w:b/>
          <w:bCs/>
          <w:color w:val="000000" w:themeColor="text1"/>
          <w:u w:val="none"/>
          <w:shd w:val="clear" w:color="auto" w:fill="FFFFFF"/>
          <w:rtl/>
        </w:rPr>
      </w:pPr>
      <w:r w:rsidRPr="008B2558">
        <w:rPr>
          <w:rStyle w:val="Hyperlink"/>
          <w:rFonts w:ascii="Arial" w:hAnsi="Arial" w:cs="Arial" w:hint="cs"/>
          <w:b/>
          <w:bCs/>
          <w:color w:val="000000" w:themeColor="text1"/>
          <w:u w:val="none"/>
          <w:shd w:val="clear" w:color="auto" w:fill="FFFFFF"/>
          <w:rtl/>
        </w:rPr>
        <w:t>מהי שאלת החקר של הניסוי המתואר בגרף?</w:t>
      </w:r>
    </w:p>
    <w:p w:rsidR="004721CC" w:rsidRPr="008B2558" w:rsidRDefault="004721CC" w:rsidP="008B2558">
      <w:pPr>
        <w:pStyle w:val="ListParagraph"/>
        <w:numPr>
          <w:ilvl w:val="0"/>
          <w:numId w:val="30"/>
        </w:numPr>
        <w:shd w:val="clear" w:color="auto" w:fill="FFFFFF"/>
        <w:tabs>
          <w:tab w:val="left" w:pos="7008"/>
        </w:tabs>
        <w:spacing w:after="0"/>
        <w:ind w:right="34"/>
        <w:rPr>
          <w:rStyle w:val="Hyperlink"/>
          <w:rFonts w:ascii="Arial" w:hAnsi="Arial" w:cs="Arial"/>
          <w:b/>
          <w:bCs/>
          <w:color w:val="000000" w:themeColor="text1"/>
          <w:u w:val="none"/>
          <w:shd w:val="clear" w:color="auto" w:fill="FFFFFF"/>
          <w:rtl/>
        </w:rPr>
      </w:pPr>
      <w:r w:rsidRPr="008B2558">
        <w:rPr>
          <w:rStyle w:val="Hyperlink"/>
          <w:rFonts w:ascii="Arial" w:hAnsi="Arial" w:cs="Arial" w:hint="cs"/>
          <w:b/>
          <w:bCs/>
          <w:color w:val="000000" w:themeColor="text1"/>
          <w:u w:val="none"/>
          <w:shd w:val="clear" w:color="auto" w:fill="FFFFFF"/>
          <w:rtl/>
        </w:rPr>
        <w:t>האם יש בקרות בניסוי? מהן?</w:t>
      </w:r>
    </w:p>
    <w:p w:rsidR="004721CC" w:rsidRPr="008B2558" w:rsidRDefault="004721CC" w:rsidP="008B2558">
      <w:pPr>
        <w:pStyle w:val="ListParagraph"/>
        <w:numPr>
          <w:ilvl w:val="0"/>
          <w:numId w:val="30"/>
        </w:numPr>
        <w:shd w:val="clear" w:color="auto" w:fill="FFFFFF"/>
        <w:tabs>
          <w:tab w:val="left" w:pos="7008"/>
        </w:tabs>
        <w:spacing w:after="0"/>
        <w:ind w:right="34"/>
        <w:rPr>
          <w:rStyle w:val="Hyperlink"/>
          <w:rFonts w:ascii="Arial" w:hAnsi="Arial" w:cs="Arial"/>
          <w:b/>
          <w:bCs/>
          <w:color w:val="000000" w:themeColor="text1"/>
          <w:u w:val="none"/>
          <w:shd w:val="clear" w:color="auto" w:fill="FFFFFF"/>
          <w:rtl/>
        </w:rPr>
      </w:pPr>
      <w:r w:rsidRPr="008B2558">
        <w:rPr>
          <w:rStyle w:val="Hyperlink"/>
          <w:rFonts w:ascii="Arial" w:hAnsi="Arial" w:cs="Arial" w:hint="cs"/>
          <w:b/>
          <w:bCs/>
          <w:color w:val="000000" w:themeColor="text1"/>
          <w:u w:val="none"/>
          <w:shd w:val="clear" w:color="auto" w:fill="FFFFFF"/>
          <w:rtl/>
        </w:rPr>
        <w:t>האם יש חזרות בניסוי? מהן?</w:t>
      </w:r>
    </w:p>
    <w:p w:rsidR="004721CC" w:rsidRPr="008B2558" w:rsidRDefault="004721CC" w:rsidP="008B2558">
      <w:pPr>
        <w:pStyle w:val="ListParagraph"/>
        <w:numPr>
          <w:ilvl w:val="0"/>
          <w:numId w:val="30"/>
        </w:numPr>
        <w:shd w:val="clear" w:color="auto" w:fill="FFFFFF"/>
        <w:tabs>
          <w:tab w:val="left" w:pos="7008"/>
        </w:tabs>
        <w:spacing w:after="0"/>
        <w:ind w:right="34"/>
        <w:rPr>
          <w:rStyle w:val="Hyperlink"/>
          <w:rFonts w:ascii="Arial" w:hAnsi="Arial" w:cs="Arial"/>
          <w:b/>
          <w:bCs/>
          <w:color w:val="000000" w:themeColor="text1"/>
          <w:u w:val="none"/>
          <w:shd w:val="clear" w:color="auto" w:fill="FFFFFF"/>
          <w:rtl/>
        </w:rPr>
      </w:pPr>
      <w:r w:rsidRPr="008B2558">
        <w:rPr>
          <w:rStyle w:val="Hyperlink"/>
          <w:rFonts w:ascii="Arial" w:hAnsi="Arial" w:cs="Arial" w:hint="cs"/>
          <w:b/>
          <w:bCs/>
          <w:color w:val="000000" w:themeColor="text1"/>
          <w:u w:val="none"/>
          <w:shd w:val="clear" w:color="auto" w:fill="FFFFFF"/>
          <w:rtl/>
        </w:rPr>
        <w:t>מהי המסקנה מתוצאות הניסוי?</w:t>
      </w:r>
    </w:p>
    <w:p w:rsidR="004721CC" w:rsidRPr="008B2558" w:rsidRDefault="004721CC" w:rsidP="008B2558">
      <w:pPr>
        <w:pStyle w:val="ListParagraph"/>
        <w:numPr>
          <w:ilvl w:val="0"/>
          <w:numId w:val="30"/>
        </w:numPr>
        <w:shd w:val="clear" w:color="auto" w:fill="FFFFFF"/>
        <w:tabs>
          <w:tab w:val="left" w:pos="7008"/>
        </w:tabs>
        <w:spacing w:after="0"/>
        <w:ind w:right="34"/>
        <w:rPr>
          <w:rStyle w:val="Hyperlink"/>
          <w:rFonts w:ascii="Arial" w:hAnsi="Arial" w:cs="Arial"/>
          <w:b/>
          <w:bCs/>
          <w:color w:val="000000" w:themeColor="text1"/>
          <w:u w:val="none"/>
          <w:shd w:val="clear" w:color="auto" w:fill="FFFFFF"/>
          <w:rtl/>
        </w:rPr>
      </w:pPr>
      <w:r w:rsidRPr="008B2558">
        <w:rPr>
          <w:rStyle w:val="Hyperlink"/>
          <w:rFonts w:ascii="Arial" w:hAnsi="Arial" w:cs="Arial" w:hint="cs"/>
          <w:b/>
          <w:bCs/>
          <w:color w:val="000000" w:themeColor="text1"/>
          <w:u w:val="none"/>
          <w:shd w:val="clear" w:color="auto" w:fill="FFFFFF"/>
          <w:rtl/>
        </w:rPr>
        <w:t xml:space="preserve">האם לאור תוצאות אלו אפשר היה להחליט לתת לחולים את הטיפול בתאי </w:t>
      </w:r>
      <w:r w:rsidRPr="008B2558">
        <w:rPr>
          <w:rStyle w:val="Hyperlink"/>
          <w:rFonts w:ascii="Arial" w:hAnsi="Arial" w:cs="Arial" w:hint="cs"/>
          <w:b/>
          <w:bCs/>
          <w:color w:val="000000" w:themeColor="text1"/>
          <w:u w:val="none"/>
          <w:shd w:val="clear" w:color="auto" w:fill="FFFFFF"/>
        </w:rPr>
        <w:t>T</w:t>
      </w:r>
      <w:r w:rsidRPr="008B2558">
        <w:rPr>
          <w:rStyle w:val="Hyperlink"/>
          <w:rFonts w:ascii="Arial" w:hAnsi="Arial" w:cs="Arial" w:hint="cs"/>
          <w:b/>
          <w:bCs/>
          <w:color w:val="000000" w:themeColor="text1"/>
          <w:u w:val="none"/>
          <w:shd w:val="clear" w:color="auto" w:fill="FFFFFF"/>
          <w:rtl/>
        </w:rPr>
        <w:t>-</w:t>
      </w:r>
      <w:r w:rsidRPr="008B2558">
        <w:rPr>
          <w:rStyle w:val="Hyperlink"/>
          <w:rFonts w:ascii="Arial" w:hAnsi="Arial" w:cs="Arial" w:hint="cs"/>
          <w:b/>
          <w:bCs/>
          <w:color w:val="000000" w:themeColor="text1"/>
          <w:u w:val="none"/>
          <w:shd w:val="clear" w:color="auto" w:fill="FFFFFF"/>
        </w:rPr>
        <w:t xml:space="preserve"> CAR</w:t>
      </w:r>
      <w:r w:rsidRPr="008B2558">
        <w:rPr>
          <w:rStyle w:val="Hyperlink"/>
          <w:rFonts w:ascii="Arial" w:hAnsi="Arial" w:cs="Arial" w:hint="cs"/>
          <w:b/>
          <w:bCs/>
          <w:color w:val="000000" w:themeColor="text1"/>
          <w:u w:val="none"/>
          <w:shd w:val="clear" w:color="auto" w:fill="FFFFFF"/>
          <w:rtl/>
        </w:rPr>
        <w:t>? נמקו.</w:t>
      </w:r>
    </w:p>
    <w:p w:rsidR="004721CC" w:rsidRPr="00862169" w:rsidRDefault="004721CC" w:rsidP="004721CC">
      <w:pPr>
        <w:shd w:val="clear" w:color="auto" w:fill="FFFFFF"/>
        <w:tabs>
          <w:tab w:val="left" w:pos="7008"/>
        </w:tabs>
        <w:spacing w:after="260"/>
        <w:ind w:right="34"/>
        <w:rPr>
          <w:rFonts w:ascii="Arial" w:hAnsi="Arial" w:cs="Arial"/>
          <w:rtl/>
        </w:rPr>
      </w:pPr>
      <w:r w:rsidRPr="00862169">
        <w:rPr>
          <w:rStyle w:val="Hyperlink"/>
          <w:rFonts w:ascii="Arial" w:hAnsi="Arial" w:cs="Arial" w:hint="cs"/>
          <w:color w:val="000000" w:themeColor="text1"/>
          <w:u w:val="none"/>
          <w:shd w:val="clear" w:color="auto" w:fill="FFFFFF"/>
          <w:rtl/>
        </w:rPr>
        <w:t xml:space="preserve">לאחר ניסויים רבים בחיות מעבדה ובדיקת בטיחות הטיפול לבני אדם, התחילו בניסויים קליניים בתאי </w:t>
      </w:r>
      <w:r w:rsidRPr="00862169">
        <w:rPr>
          <w:rStyle w:val="Hyperlink"/>
          <w:rFonts w:ascii="Arial" w:hAnsi="Arial" w:cs="Arial" w:hint="cs"/>
          <w:color w:val="000000" w:themeColor="text1"/>
          <w:u w:val="none"/>
          <w:shd w:val="clear" w:color="auto" w:fill="FFFFFF"/>
        </w:rPr>
        <w:t>T</w:t>
      </w:r>
      <w:r w:rsidRPr="00862169">
        <w:rPr>
          <w:rStyle w:val="Hyperlink"/>
          <w:rFonts w:ascii="Arial" w:hAnsi="Arial" w:cs="Arial" w:hint="cs"/>
          <w:color w:val="000000" w:themeColor="text1"/>
          <w:u w:val="none"/>
          <w:shd w:val="clear" w:color="auto" w:fill="FFFFFF"/>
          <w:rtl/>
        </w:rPr>
        <w:t>-</w:t>
      </w:r>
      <w:r w:rsidRPr="00862169">
        <w:rPr>
          <w:rStyle w:val="Hyperlink"/>
          <w:rFonts w:ascii="Arial" w:hAnsi="Arial" w:cs="Arial" w:hint="cs"/>
          <w:color w:val="000000" w:themeColor="text1"/>
          <w:u w:val="none"/>
          <w:shd w:val="clear" w:color="auto" w:fill="FFFFFF"/>
        </w:rPr>
        <w:t xml:space="preserve"> </w:t>
      </w:r>
      <w:r w:rsidRPr="00862169">
        <w:rPr>
          <w:rStyle w:val="Hyperlink"/>
          <w:rFonts w:ascii="Arial" w:hAnsi="Arial" w:cs="Arial"/>
          <w:color w:val="000000" w:themeColor="text1"/>
          <w:u w:val="none"/>
          <w:shd w:val="clear" w:color="auto" w:fill="FFFFFF"/>
        </w:rPr>
        <w:t>.</w:t>
      </w:r>
      <w:r w:rsidRPr="00862169">
        <w:rPr>
          <w:rStyle w:val="Hyperlink"/>
          <w:rFonts w:ascii="Arial" w:hAnsi="Arial" w:cs="Arial" w:hint="cs"/>
          <w:color w:val="000000" w:themeColor="text1"/>
          <w:u w:val="none"/>
          <w:shd w:val="clear" w:color="auto" w:fill="FFFFFF"/>
        </w:rPr>
        <w:t>CAR</w:t>
      </w:r>
      <w:r w:rsidRPr="00862169">
        <w:rPr>
          <w:rStyle w:val="Hyperlink"/>
          <w:rFonts w:ascii="Arial" w:hAnsi="Arial" w:cs="Arial"/>
          <w:color w:val="000000" w:themeColor="text1"/>
          <w:u w:val="none"/>
          <w:shd w:val="clear" w:color="auto" w:fill="FFFFFF"/>
          <w:rtl/>
        </w:rPr>
        <w:t xml:space="preserve"> הטיפול </w:t>
      </w:r>
      <w:r w:rsidRPr="00862169">
        <w:rPr>
          <w:rStyle w:val="Hyperlink"/>
          <w:rFonts w:ascii="Arial" w:hAnsi="Arial" w:cs="Arial" w:hint="cs"/>
          <w:color w:val="000000" w:themeColor="text1"/>
          <w:u w:val="none"/>
          <w:shd w:val="clear" w:color="auto" w:fill="FFFFFF"/>
          <w:rtl/>
        </w:rPr>
        <w:t xml:space="preserve">בחולים מתחיל </w:t>
      </w:r>
      <w:r w:rsidRPr="00862169">
        <w:rPr>
          <w:rStyle w:val="Hyperlink"/>
          <w:rFonts w:ascii="Arial" w:hAnsi="Arial" w:cs="Arial"/>
          <w:color w:val="000000" w:themeColor="text1"/>
          <w:u w:val="none"/>
          <w:shd w:val="clear" w:color="auto" w:fill="FFFFFF"/>
          <w:rtl/>
        </w:rPr>
        <w:t xml:space="preserve">בהוצאת דגימה של תאי </w:t>
      </w:r>
      <w:r w:rsidRPr="00862169">
        <w:rPr>
          <w:rStyle w:val="Hyperlink"/>
          <w:rFonts w:ascii="Arial" w:hAnsi="Arial" w:cs="Arial"/>
          <w:color w:val="000000" w:themeColor="text1"/>
          <w:u w:val="none"/>
          <w:shd w:val="clear" w:color="auto" w:fill="FFFFFF"/>
        </w:rPr>
        <w:t>T</w:t>
      </w:r>
      <w:r w:rsidRPr="00862169">
        <w:rPr>
          <w:rStyle w:val="Hyperlink"/>
          <w:rFonts w:ascii="Arial" w:hAnsi="Arial" w:cs="Arial" w:hint="cs"/>
          <w:color w:val="000000" w:themeColor="text1"/>
          <w:u w:val="none"/>
          <w:shd w:val="clear" w:color="auto" w:fill="FFFFFF"/>
          <w:rtl/>
        </w:rPr>
        <w:t xml:space="preserve"> </w:t>
      </w:r>
      <w:r w:rsidRPr="00862169">
        <w:rPr>
          <w:rStyle w:val="Hyperlink"/>
          <w:rFonts w:ascii="Arial" w:hAnsi="Arial" w:cs="Arial"/>
          <w:color w:val="000000" w:themeColor="text1"/>
          <w:u w:val="none"/>
          <w:shd w:val="clear" w:color="auto" w:fill="FFFFFF"/>
          <w:rtl/>
        </w:rPr>
        <w:t xml:space="preserve">מגופו של החולה וביצוע שינויים גנטיים בהם כך שיוכלו </w:t>
      </w:r>
      <w:r w:rsidRPr="00862169">
        <w:rPr>
          <w:rStyle w:val="Hyperlink"/>
          <w:rFonts w:ascii="Arial" w:hAnsi="Arial" w:cs="Arial" w:hint="cs"/>
          <w:color w:val="000000" w:themeColor="text1"/>
          <w:u w:val="none"/>
          <w:shd w:val="clear" w:color="auto" w:fill="FFFFFF"/>
          <w:rtl/>
        </w:rPr>
        <w:t>לזהות</w:t>
      </w:r>
      <w:r w:rsidRPr="00862169">
        <w:rPr>
          <w:rStyle w:val="Hyperlink"/>
          <w:rFonts w:ascii="Arial" w:hAnsi="Arial" w:cs="Arial"/>
          <w:color w:val="000000" w:themeColor="text1"/>
          <w:u w:val="none"/>
          <w:shd w:val="clear" w:color="auto" w:fill="FFFFFF"/>
          <w:rtl/>
        </w:rPr>
        <w:t xml:space="preserve"> תאים סרטניים ולא לפגוע ברקמות בריאות. ולאחר מכן </w:t>
      </w:r>
      <w:r w:rsidRPr="00862169">
        <w:rPr>
          <w:rStyle w:val="Hyperlink"/>
          <w:rFonts w:ascii="Arial" w:hAnsi="Arial" w:cs="Arial" w:hint="cs"/>
          <w:color w:val="000000" w:themeColor="text1"/>
          <w:u w:val="none"/>
          <w:shd w:val="clear" w:color="auto" w:fill="FFFFFF"/>
          <w:rtl/>
        </w:rPr>
        <w:t xml:space="preserve">הם </w:t>
      </w:r>
      <w:r w:rsidRPr="00862169">
        <w:rPr>
          <w:rStyle w:val="Hyperlink"/>
          <w:rFonts w:ascii="Arial" w:hAnsi="Arial" w:cs="Arial"/>
          <w:color w:val="000000" w:themeColor="text1"/>
          <w:u w:val="none"/>
          <w:shd w:val="clear" w:color="auto" w:fill="FFFFFF"/>
          <w:rtl/>
        </w:rPr>
        <w:t xml:space="preserve">מוחזרים לגופו של החולה, שם הם </w:t>
      </w:r>
      <w:r w:rsidRPr="00862169">
        <w:rPr>
          <w:rStyle w:val="Hyperlink"/>
          <w:rFonts w:ascii="Arial" w:hAnsi="Arial" w:cs="Arial" w:hint="cs"/>
          <w:color w:val="000000" w:themeColor="text1"/>
          <w:u w:val="none"/>
          <w:shd w:val="clear" w:color="auto" w:fill="FFFFFF"/>
          <w:rtl/>
        </w:rPr>
        <w:t>מזהים ופוגעים בתאים הסרטניים.</w:t>
      </w:r>
      <w:r w:rsidRPr="00862169">
        <w:rPr>
          <w:rStyle w:val="Hyperlink"/>
          <w:rFonts w:ascii="Arial" w:hAnsi="Arial" w:cs="Arial"/>
          <w:color w:val="000000" w:themeColor="text1"/>
          <w:u w:val="none"/>
          <w:shd w:val="clear" w:color="auto" w:fill="FFFFFF"/>
          <w:rtl/>
        </w:rPr>
        <w:t xml:space="preserve"> </w:t>
      </w:r>
    </w:p>
    <w:p w:rsidR="004721CC" w:rsidRDefault="004721CC" w:rsidP="004721CC">
      <w:pPr>
        <w:rPr>
          <w:rtl/>
        </w:rPr>
      </w:pPr>
      <w:r>
        <w:rPr>
          <w:rFonts w:hint="cs"/>
          <w:rtl/>
        </w:rPr>
        <w:t xml:space="preserve">לפניכם סרטון בו מתואר סיפור המקרה של אמילי שהייתה הילדה הראשונה שטופלה במסגרת ניסוי קליני בתאי  </w:t>
      </w:r>
      <w:r>
        <w:rPr>
          <w:rFonts w:hint="cs"/>
        </w:rPr>
        <w:t>CAR</w:t>
      </w:r>
      <w:r>
        <w:t>-T</w:t>
      </w:r>
      <w:r>
        <w:rPr>
          <w:rFonts w:hint="cs"/>
          <w:rtl/>
        </w:rPr>
        <w:t>. צפו בסרטון המרגש וענו על השאלה הבאה:</w:t>
      </w:r>
    </w:p>
    <w:p w:rsidR="004721CC" w:rsidRPr="00382641" w:rsidRDefault="003F08DE" w:rsidP="004721CC">
      <w:pPr>
        <w:bidi w:val="0"/>
        <w:rPr>
          <w:rFonts w:asciiTheme="minorBidi" w:hAnsiTheme="minorBidi"/>
          <w:rtl/>
        </w:rPr>
      </w:pPr>
      <w:hyperlink r:id="rId22" w:history="1">
        <w:r w:rsidR="004721CC" w:rsidRPr="00382641">
          <w:rPr>
            <w:rStyle w:val="Hyperlink"/>
            <w:rFonts w:asciiTheme="minorBidi" w:hAnsiTheme="minorBidi"/>
          </w:rPr>
          <w:t>Emily's Story: A Young Girl Beats Cancer with Immunotherapy</w:t>
        </w:r>
      </w:hyperlink>
    </w:p>
    <w:p w:rsidR="004721CC" w:rsidRPr="008B2558" w:rsidRDefault="004721CC" w:rsidP="008B2558">
      <w:pPr>
        <w:pStyle w:val="ListParagraph"/>
        <w:numPr>
          <w:ilvl w:val="0"/>
          <w:numId w:val="31"/>
        </w:numPr>
        <w:rPr>
          <w:b/>
          <w:bCs/>
          <w:rtl/>
        </w:rPr>
      </w:pPr>
      <w:r w:rsidRPr="008B2558">
        <w:rPr>
          <w:rFonts w:hint="cs"/>
          <w:b/>
          <w:bCs/>
          <w:rtl/>
        </w:rPr>
        <w:t xml:space="preserve">לפני מתן הטיפול הניסיוני לאמילי עמדו הוריה בפני התלבטות קשה. כתבו נימוקים בעד ונגד מתן הטיפול הניסיוני. </w:t>
      </w:r>
    </w:p>
    <w:p w:rsidR="004721CC" w:rsidRDefault="004721CC" w:rsidP="004721CC">
      <w:pPr>
        <w:shd w:val="clear" w:color="auto" w:fill="FFFFFF"/>
        <w:tabs>
          <w:tab w:val="left" w:pos="7008"/>
        </w:tabs>
        <w:spacing w:after="260"/>
        <w:ind w:right="34"/>
        <w:rPr>
          <w:rFonts w:ascii="Arial" w:hAnsi="Arial" w:cs="Arial"/>
          <w:color w:val="5A3696"/>
          <w:shd w:val="clear" w:color="auto" w:fill="FFFFFF"/>
          <w:rtl/>
        </w:rPr>
      </w:pPr>
      <w:r w:rsidRPr="00B47D33">
        <w:rPr>
          <w:rStyle w:val="Hyperlink"/>
          <w:rFonts w:ascii="Arial" w:hAnsi="Arial" w:cs="Arial" w:hint="cs"/>
          <w:color w:val="000000" w:themeColor="text1"/>
          <w:u w:val="none"/>
          <w:shd w:val="clear" w:color="auto" w:fill="FFFFFF"/>
          <w:rtl/>
        </w:rPr>
        <w:t>ב</w:t>
      </w:r>
      <w:r w:rsidRPr="00B47D33">
        <w:rPr>
          <w:rStyle w:val="Hyperlink"/>
          <w:rFonts w:ascii="Arial" w:hAnsi="Arial" w:cs="Arial"/>
          <w:color w:val="000000" w:themeColor="text1"/>
          <w:u w:val="none"/>
          <w:shd w:val="clear" w:color="auto" w:fill="FFFFFF"/>
          <w:rtl/>
        </w:rPr>
        <w:t>מחקר קליני ראשוני שפורסם בשנת 2016</w:t>
      </w:r>
      <w:r w:rsidRPr="00B47D33">
        <w:rPr>
          <w:rStyle w:val="Hyperlink"/>
          <w:rFonts w:ascii="Arial" w:hAnsi="Arial" w:cs="Arial" w:hint="cs"/>
          <w:color w:val="000000" w:themeColor="text1"/>
          <w:u w:val="none"/>
          <w:shd w:val="clear" w:color="auto" w:fill="FFFFFF"/>
          <w:rtl/>
        </w:rPr>
        <w:t xml:space="preserve"> </w:t>
      </w:r>
      <w:r w:rsidRPr="00B47D33">
        <w:rPr>
          <w:rStyle w:val="Hyperlink"/>
          <w:rFonts w:ascii="Arial" w:hAnsi="Arial" w:cs="Arial"/>
          <w:color w:val="000000" w:themeColor="text1"/>
          <w:u w:val="none"/>
          <w:shd w:val="clear" w:color="auto" w:fill="FFFFFF"/>
          <w:rtl/>
        </w:rPr>
        <w:t xml:space="preserve">נמצא כי </w:t>
      </w:r>
      <w:r w:rsidRPr="00B47D33">
        <w:rPr>
          <w:rStyle w:val="Hyperlink"/>
          <w:rFonts w:ascii="Arial" w:hAnsi="Arial" w:cs="Arial" w:hint="cs"/>
          <w:color w:val="000000" w:themeColor="text1"/>
          <w:u w:val="none"/>
          <w:shd w:val="clear" w:color="auto" w:fill="FFFFFF"/>
          <w:rtl/>
        </w:rPr>
        <w:t xml:space="preserve">אצל </w:t>
      </w:r>
      <w:r w:rsidRPr="00B47D33">
        <w:rPr>
          <w:rStyle w:val="Hyperlink"/>
          <w:rFonts w:ascii="Arial" w:hAnsi="Arial" w:cs="Arial"/>
          <w:color w:val="000000" w:themeColor="text1"/>
          <w:u w:val="none"/>
          <w:shd w:val="clear" w:color="auto" w:fill="FFFFFF"/>
          <w:rtl/>
        </w:rPr>
        <w:t xml:space="preserve"> 27 מתוך 29 חולים</w:t>
      </w:r>
      <w:r w:rsidRPr="00B47D33">
        <w:rPr>
          <w:rStyle w:val="Hyperlink"/>
          <w:rFonts w:ascii="Arial" w:hAnsi="Arial" w:cs="Arial" w:hint="cs"/>
          <w:color w:val="000000" w:themeColor="text1"/>
          <w:u w:val="none"/>
          <w:shd w:val="clear" w:color="auto" w:fill="FFFFFF"/>
          <w:rtl/>
        </w:rPr>
        <w:t xml:space="preserve"> בסרטן הדם שטופלו בתאי </w:t>
      </w:r>
      <w:r w:rsidRPr="00B47D33">
        <w:rPr>
          <w:rStyle w:val="Hyperlink"/>
          <w:rFonts w:ascii="Arial" w:hAnsi="Arial" w:cs="Arial" w:hint="cs"/>
          <w:color w:val="000000" w:themeColor="text1"/>
          <w:u w:val="none"/>
          <w:shd w:val="clear" w:color="auto" w:fill="FFFFFF"/>
        </w:rPr>
        <w:t>T</w:t>
      </w:r>
      <w:r w:rsidRPr="00B47D33">
        <w:rPr>
          <w:rStyle w:val="Hyperlink"/>
          <w:rFonts w:ascii="Arial" w:hAnsi="Arial" w:cs="Arial" w:hint="cs"/>
          <w:color w:val="000000" w:themeColor="text1"/>
          <w:u w:val="none"/>
          <w:shd w:val="clear" w:color="auto" w:fill="FFFFFF"/>
          <w:rtl/>
        </w:rPr>
        <w:t>-</w:t>
      </w:r>
      <w:r w:rsidRPr="00B47D33">
        <w:rPr>
          <w:rStyle w:val="Hyperlink"/>
          <w:rFonts w:ascii="Arial" w:hAnsi="Arial" w:cs="Arial" w:hint="cs"/>
          <w:color w:val="000000" w:themeColor="text1"/>
          <w:u w:val="none"/>
          <w:shd w:val="clear" w:color="auto" w:fill="FFFFFF"/>
        </w:rPr>
        <w:t>CAR</w:t>
      </w:r>
      <w:r w:rsidRPr="00B47D33">
        <w:rPr>
          <w:rStyle w:val="Hyperlink"/>
          <w:rFonts w:ascii="Arial" w:hAnsi="Arial" w:cs="Arial"/>
          <w:color w:val="000000" w:themeColor="text1"/>
          <w:u w:val="none"/>
          <w:shd w:val="clear" w:color="auto" w:fill="FFFFFF"/>
          <w:rtl/>
        </w:rPr>
        <w:t>, המחלה נסוגה או נעלמה לחלוטין בעקבות הטיפול. כל החולים במחקר הוגדרו כחולים סופניים, עם סרטן בשלבים מתקדמים אשר מיצ</w:t>
      </w:r>
      <w:r w:rsidRPr="00B47D33">
        <w:rPr>
          <w:rStyle w:val="Hyperlink"/>
          <w:rFonts w:ascii="Arial" w:hAnsi="Arial" w:cs="Arial" w:hint="cs"/>
          <w:color w:val="000000" w:themeColor="text1"/>
          <w:u w:val="none"/>
          <w:shd w:val="clear" w:color="auto" w:fill="FFFFFF"/>
          <w:rtl/>
        </w:rPr>
        <w:t>ו</w:t>
      </w:r>
      <w:r w:rsidRPr="00B47D33">
        <w:rPr>
          <w:rStyle w:val="Hyperlink"/>
          <w:rFonts w:ascii="Arial" w:hAnsi="Arial" w:cs="Arial"/>
          <w:color w:val="000000" w:themeColor="text1"/>
          <w:u w:val="none"/>
          <w:shd w:val="clear" w:color="auto" w:fill="FFFFFF"/>
          <w:rtl/>
        </w:rPr>
        <w:t xml:space="preserve"> את כל שיטות הטיפול הקיימות</w:t>
      </w:r>
      <w:r w:rsidRPr="00B47D33">
        <w:rPr>
          <w:rFonts w:ascii="Arial" w:eastAsia="Times New Roman" w:hAnsi="Arial" w:cs="Arial"/>
          <w:color w:val="000000" w:themeColor="text1"/>
          <w:rtl/>
        </w:rPr>
        <w:t>.</w:t>
      </w:r>
      <w:r w:rsidRPr="0041129E">
        <w:rPr>
          <w:rFonts w:ascii="Arial" w:hAnsi="Arial" w:cs="Arial" w:hint="cs"/>
          <w:color w:val="000000" w:themeColor="text1"/>
          <w:rtl/>
        </w:rPr>
        <w:t xml:space="preserve"> </w:t>
      </w:r>
      <w:r>
        <w:rPr>
          <w:rFonts w:ascii="Arial" w:hAnsi="Arial" w:cs="Arial" w:hint="cs"/>
          <w:color w:val="000000" w:themeColor="text1"/>
          <w:rtl/>
        </w:rPr>
        <w:t xml:space="preserve">לאחר הטיפול </w:t>
      </w:r>
      <w:r w:rsidRPr="0041129E">
        <w:rPr>
          <w:rFonts w:ascii="Arial" w:hAnsi="Arial" w:cs="Arial"/>
          <w:color w:val="000000" w:themeColor="text1"/>
          <w:rtl/>
        </w:rPr>
        <w:t>אצל חלק מה</w:t>
      </w:r>
      <w:r>
        <w:rPr>
          <w:rFonts w:ascii="Arial" w:hAnsi="Arial" w:cs="Arial" w:hint="cs"/>
          <w:color w:val="000000" w:themeColor="text1"/>
          <w:rtl/>
        </w:rPr>
        <w:t>חולים</w:t>
      </w:r>
      <w:r w:rsidRPr="0041129E">
        <w:rPr>
          <w:rFonts w:ascii="Arial" w:hAnsi="Arial" w:cs="Arial"/>
          <w:color w:val="000000" w:themeColor="text1"/>
          <w:rtl/>
        </w:rPr>
        <w:t xml:space="preserve"> המחלה חזרה אחרי כמה חודשים, אבל 40% נשארו בריאים גם שנה ואף שלוש שנים לאחר הטיפול, כלומר, תאי הסרטן שלהם נעלמו כליל. הישג יוצא דופן</w:t>
      </w:r>
      <w:r>
        <w:rPr>
          <w:rFonts w:ascii="Arial" w:hAnsi="Arial" w:cs="Arial"/>
          <w:color w:val="000000" w:themeColor="text1"/>
        </w:rPr>
        <w:t xml:space="preserve"> </w:t>
      </w:r>
      <w:r>
        <w:rPr>
          <w:rFonts w:ascii="Arial" w:hAnsi="Arial" w:cs="Arial" w:hint="cs"/>
          <w:color w:val="000000" w:themeColor="text1"/>
          <w:rtl/>
        </w:rPr>
        <w:t>זה גרם לכך ש</w:t>
      </w:r>
      <w:r w:rsidRPr="00DE61DC">
        <w:rPr>
          <w:rFonts w:ascii="Arial" w:hAnsi="Arial" w:cs="Arial"/>
          <w:color w:val="000000" w:themeColor="text1"/>
          <w:rtl/>
        </w:rPr>
        <w:t xml:space="preserve">באוגוסט 2017 </w:t>
      </w:r>
      <w:r w:rsidRPr="00DE61DC">
        <w:rPr>
          <w:rFonts w:ascii="Arial" w:hAnsi="Arial" w:cs="Arial" w:hint="cs"/>
          <w:color w:val="000000" w:themeColor="text1"/>
          <w:rtl/>
        </w:rPr>
        <w:t>מנהל ה</w:t>
      </w:r>
      <w:r>
        <w:rPr>
          <w:rFonts w:ascii="Arial" w:hAnsi="Arial" w:cs="Arial" w:hint="cs"/>
          <w:color w:val="000000" w:themeColor="text1"/>
          <w:rtl/>
        </w:rPr>
        <w:t>מ</w:t>
      </w:r>
      <w:r w:rsidRPr="00DE61DC">
        <w:rPr>
          <w:rFonts w:ascii="Arial" w:hAnsi="Arial" w:cs="Arial" w:hint="cs"/>
          <w:color w:val="000000" w:themeColor="text1"/>
          <w:rtl/>
        </w:rPr>
        <w:t>זון והתרופות האמריקאי (</w:t>
      </w:r>
      <w:r w:rsidRPr="00DE61DC">
        <w:rPr>
          <w:rFonts w:ascii="Arial" w:hAnsi="Arial" w:cs="Arial"/>
          <w:color w:val="000000" w:themeColor="text1"/>
        </w:rPr>
        <w:t>FDA</w:t>
      </w:r>
      <w:r w:rsidRPr="00DE61DC">
        <w:rPr>
          <w:rFonts w:ascii="Arial" w:hAnsi="Arial" w:cs="Arial" w:hint="cs"/>
          <w:color w:val="000000" w:themeColor="text1"/>
          <w:rtl/>
        </w:rPr>
        <w:t>)</w:t>
      </w:r>
      <w:r w:rsidRPr="00DE61DC">
        <w:rPr>
          <w:rFonts w:ascii="Arial" w:hAnsi="Arial" w:cs="Arial"/>
          <w:color w:val="000000" w:themeColor="text1"/>
          <w:rtl/>
        </w:rPr>
        <w:t xml:space="preserve"> אישר טיפול </w:t>
      </w:r>
      <w:r>
        <w:rPr>
          <w:rFonts w:ascii="Arial" w:hAnsi="Arial" w:cs="Arial" w:hint="cs"/>
          <w:color w:val="000000" w:themeColor="text1"/>
          <w:rtl/>
        </w:rPr>
        <w:t>בשיטה זו ל</w:t>
      </w:r>
      <w:r>
        <w:rPr>
          <w:rFonts w:ascii="Arial" w:hAnsi="Arial" w:cs="Arial"/>
          <w:color w:val="000000" w:themeColor="text1"/>
          <w:rtl/>
        </w:rPr>
        <w:t>חולים מתחת לגיל 25 עם</w:t>
      </w:r>
      <w:r w:rsidRPr="00DE61DC">
        <w:rPr>
          <w:rFonts w:ascii="Arial" w:hAnsi="Arial" w:cs="Arial"/>
          <w:color w:val="000000" w:themeColor="text1"/>
        </w:rPr>
        <w:t> </w:t>
      </w:r>
      <w:r>
        <w:rPr>
          <w:rFonts w:ascii="Arial" w:hAnsi="Arial" w:cs="Arial" w:hint="cs"/>
          <w:color w:val="000000" w:themeColor="text1"/>
          <w:rtl/>
        </w:rPr>
        <w:t xml:space="preserve">סוג מסוים של סרטן דם. </w:t>
      </w:r>
    </w:p>
    <w:p w:rsidR="004721CC" w:rsidRDefault="004721CC" w:rsidP="00164693">
      <w:pPr>
        <w:spacing w:before="100" w:beforeAutospacing="1" w:after="100" w:afterAutospacing="1"/>
        <w:ind w:right="426"/>
        <w:rPr>
          <w:rFonts w:ascii="Arial" w:eastAsia="Times New Roman" w:hAnsi="Arial" w:cs="Arial"/>
          <w:color w:val="000000" w:themeColor="text1"/>
          <w:rtl/>
        </w:rPr>
      </w:pPr>
      <w:r>
        <w:rPr>
          <w:rFonts w:ascii="Arial" w:eastAsia="Times New Roman" w:hAnsi="Arial" w:cs="Arial" w:hint="cs"/>
          <w:color w:val="000000" w:themeColor="text1"/>
          <w:rtl/>
        </w:rPr>
        <w:t xml:space="preserve">עד היום </w:t>
      </w:r>
      <w:r w:rsidRPr="00DE61DC">
        <w:rPr>
          <w:rFonts w:ascii="Arial" w:eastAsia="Times New Roman" w:hAnsi="Arial" w:cs="Arial"/>
          <w:color w:val="000000" w:themeColor="text1"/>
          <w:rtl/>
        </w:rPr>
        <w:t xml:space="preserve">כמה מאות חולים כבר טופלו בשיטת </w:t>
      </w:r>
      <w:r w:rsidRPr="00DE61DC">
        <w:rPr>
          <w:rFonts w:ascii="Arial" w:eastAsia="Times New Roman" w:hAnsi="Arial" w:cs="Arial"/>
          <w:color w:val="000000" w:themeColor="text1"/>
        </w:rPr>
        <w:t>CAR-T</w:t>
      </w:r>
      <w:r w:rsidRPr="00DE61DC">
        <w:rPr>
          <w:rFonts w:ascii="Arial" w:eastAsia="Times New Roman" w:hAnsi="Arial" w:cs="Arial"/>
          <w:color w:val="000000" w:themeColor="text1"/>
          <w:rtl/>
        </w:rPr>
        <w:t xml:space="preserve">, בעיקר עם </w:t>
      </w:r>
      <w:proofErr w:type="spellStart"/>
      <w:r w:rsidRPr="00DE61DC">
        <w:rPr>
          <w:rFonts w:ascii="Arial" w:eastAsia="Times New Roman" w:hAnsi="Arial" w:cs="Arial"/>
          <w:color w:val="000000" w:themeColor="text1"/>
          <w:rtl/>
        </w:rPr>
        <w:t>ממאירויות</w:t>
      </w:r>
      <w:proofErr w:type="spellEnd"/>
      <w:r w:rsidRPr="00DE61DC">
        <w:rPr>
          <w:rFonts w:ascii="Arial" w:eastAsia="Times New Roman" w:hAnsi="Arial" w:cs="Arial"/>
          <w:color w:val="000000" w:themeColor="text1"/>
          <w:rtl/>
        </w:rPr>
        <w:t xml:space="preserve"> </w:t>
      </w:r>
      <w:r>
        <w:rPr>
          <w:rFonts w:ascii="Arial" w:eastAsia="Times New Roman" w:hAnsi="Arial" w:cs="Arial" w:hint="cs"/>
          <w:color w:val="000000" w:themeColor="text1"/>
          <w:rtl/>
        </w:rPr>
        <w:t>של רקמת הדם (</w:t>
      </w:r>
      <w:r w:rsidRPr="00DE61DC">
        <w:rPr>
          <w:rFonts w:ascii="Arial" w:eastAsia="Times New Roman" w:hAnsi="Arial" w:cs="Arial"/>
          <w:color w:val="000000" w:themeColor="text1"/>
          <w:rtl/>
        </w:rPr>
        <w:t>המטולוגיות</w:t>
      </w:r>
      <w:r>
        <w:rPr>
          <w:rFonts w:ascii="Arial" w:eastAsia="Times New Roman" w:hAnsi="Arial" w:cs="Arial" w:hint="cs"/>
          <w:color w:val="000000" w:themeColor="text1"/>
          <w:rtl/>
        </w:rPr>
        <w:t>)</w:t>
      </w:r>
      <w:r w:rsidRPr="00DE61DC">
        <w:rPr>
          <w:rFonts w:ascii="Arial" w:eastAsia="Times New Roman" w:hAnsi="Arial" w:cs="Arial"/>
          <w:color w:val="000000" w:themeColor="text1"/>
          <w:rtl/>
        </w:rPr>
        <w:t xml:space="preserve">, אך נראה שתחום טיפולי חדש זה מיועד להתרחב במהירות, כאשר </w:t>
      </w:r>
      <w:r>
        <w:rPr>
          <w:rFonts w:ascii="Arial" w:eastAsia="Times New Roman" w:hAnsi="Arial" w:cs="Arial" w:hint="cs"/>
          <w:color w:val="000000" w:themeColor="text1"/>
          <w:rtl/>
        </w:rPr>
        <w:t>ב</w:t>
      </w:r>
      <w:r w:rsidRPr="00DE61DC">
        <w:rPr>
          <w:rFonts w:ascii="Arial" w:eastAsia="Times New Roman" w:hAnsi="Arial" w:cs="Arial"/>
          <w:color w:val="000000" w:themeColor="text1"/>
          <w:rtl/>
        </w:rPr>
        <w:t xml:space="preserve">ניסויים קליניים </w:t>
      </w:r>
      <w:r>
        <w:rPr>
          <w:rFonts w:ascii="Arial" w:eastAsia="Times New Roman" w:hAnsi="Arial" w:cs="Arial" w:hint="cs"/>
          <w:color w:val="000000" w:themeColor="text1"/>
          <w:rtl/>
        </w:rPr>
        <w:t>נבדקת</w:t>
      </w:r>
      <w:r w:rsidRPr="00DE61DC">
        <w:rPr>
          <w:rFonts w:ascii="Arial" w:eastAsia="Times New Roman" w:hAnsi="Arial" w:cs="Arial"/>
          <w:color w:val="000000" w:themeColor="text1"/>
          <w:rtl/>
        </w:rPr>
        <w:t xml:space="preserve"> יעילות השיטה </w:t>
      </w:r>
      <w:r>
        <w:rPr>
          <w:rFonts w:ascii="Arial" w:eastAsia="Times New Roman" w:hAnsi="Arial" w:cs="Arial" w:hint="cs"/>
          <w:color w:val="000000" w:themeColor="text1"/>
          <w:rtl/>
        </w:rPr>
        <w:t>גם ב</w:t>
      </w:r>
      <w:r w:rsidRPr="00DE61DC">
        <w:rPr>
          <w:rFonts w:ascii="Arial" w:eastAsia="Times New Roman" w:hAnsi="Arial" w:cs="Arial"/>
          <w:color w:val="000000" w:themeColor="text1"/>
          <w:rtl/>
        </w:rPr>
        <w:t xml:space="preserve">סוגי סרטן נוספים, כולל סרטן הכבד, </w:t>
      </w:r>
      <w:proofErr w:type="spellStart"/>
      <w:r>
        <w:rPr>
          <w:rFonts w:ascii="Arial" w:eastAsia="Times New Roman" w:hAnsi="Arial" w:cs="Arial" w:hint="cs"/>
          <w:color w:val="000000" w:themeColor="text1"/>
          <w:rtl/>
        </w:rPr>
        <w:t>מיאלומה</w:t>
      </w:r>
      <w:proofErr w:type="spellEnd"/>
      <w:r>
        <w:rPr>
          <w:rFonts w:ascii="Arial" w:eastAsia="Times New Roman" w:hAnsi="Arial" w:cs="Arial" w:hint="cs"/>
          <w:color w:val="000000" w:themeColor="text1"/>
          <w:rtl/>
        </w:rPr>
        <w:t xml:space="preserve"> נפוצה</w:t>
      </w:r>
      <w:r w:rsidRPr="00DE61DC">
        <w:rPr>
          <w:rFonts w:ascii="Arial" w:eastAsia="Times New Roman" w:hAnsi="Arial" w:cs="Arial"/>
          <w:color w:val="000000" w:themeColor="text1"/>
          <w:rtl/>
        </w:rPr>
        <w:t xml:space="preserve">, סרטן הלבלב, סרטן השחלות, </w:t>
      </w:r>
      <w:proofErr w:type="spellStart"/>
      <w:r w:rsidRPr="00DE61DC">
        <w:rPr>
          <w:rFonts w:ascii="Arial" w:eastAsia="Times New Roman" w:hAnsi="Arial" w:cs="Arial"/>
          <w:color w:val="000000" w:themeColor="text1"/>
          <w:rtl/>
        </w:rPr>
        <w:t>נוירובלסטומה</w:t>
      </w:r>
      <w:proofErr w:type="spellEnd"/>
      <w:r>
        <w:rPr>
          <w:rFonts w:ascii="Arial" w:eastAsia="Times New Roman" w:hAnsi="Arial" w:cs="Arial" w:hint="cs"/>
          <w:color w:val="000000" w:themeColor="text1"/>
          <w:rtl/>
        </w:rPr>
        <w:t>.</w:t>
      </w:r>
      <w:r w:rsidRPr="00DE61DC">
        <w:rPr>
          <w:rFonts w:ascii="Arial" w:eastAsia="Times New Roman" w:hAnsi="Arial" w:cs="Arial"/>
          <w:color w:val="000000" w:themeColor="text1"/>
          <w:rtl/>
        </w:rPr>
        <w:t> </w:t>
      </w:r>
      <w:r>
        <w:rPr>
          <w:rFonts w:ascii="Arial" w:eastAsia="Times New Roman" w:hAnsi="Arial" w:cs="Arial" w:hint="cs"/>
          <w:color w:val="000000" w:themeColor="text1"/>
          <w:rtl/>
        </w:rPr>
        <w:t>היום מתקיימים יותר מ</w:t>
      </w:r>
      <w:r w:rsidR="00164693">
        <w:rPr>
          <w:rFonts w:ascii="Arial" w:eastAsia="Times New Roman" w:hAnsi="Arial" w:cs="Arial" w:hint="cs"/>
          <w:color w:val="000000" w:themeColor="text1"/>
          <w:rtl/>
        </w:rPr>
        <w:t>-250</w:t>
      </w:r>
      <w:r>
        <w:rPr>
          <w:rFonts w:ascii="Arial" w:eastAsia="Times New Roman" w:hAnsi="Arial" w:cs="Arial" w:hint="cs"/>
          <w:color w:val="000000" w:themeColor="text1"/>
          <w:rtl/>
        </w:rPr>
        <w:t xml:space="preserve"> ניסויים קליניים בעולם שבודקים את היעילות של טיפול בתאי </w:t>
      </w:r>
      <w:r w:rsidRPr="00DE61DC">
        <w:rPr>
          <w:rFonts w:ascii="Arial" w:eastAsia="Times New Roman" w:hAnsi="Arial" w:cs="Arial"/>
          <w:color w:val="000000" w:themeColor="text1"/>
        </w:rPr>
        <w:t>CAR-T</w:t>
      </w:r>
      <w:r>
        <w:rPr>
          <w:rFonts w:ascii="Arial" w:eastAsia="Times New Roman" w:hAnsi="Arial" w:cs="Arial" w:hint="cs"/>
          <w:color w:val="000000" w:themeColor="text1"/>
          <w:rtl/>
        </w:rPr>
        <w:t xml:space="preserve"> שונים כנגד סוגי סרטן שונים.</w:t>
      </w:r>
    </w:p>
    <w:p w:rsidR="004721CC" w:rsidRDefault="004721CC" w:rsidP="004721CC">
      <w:pPr>
        <w:shd w:val="clear" w:color="auto" w:fill="FFFFFF"/>
        <w:tabs>
          <w:tab w:val="left" w:pos="7008"/>
        </w:tabs>
        <w:spacing w:after="260"/>
        <w:ind w:right="34"/>
        <w:rPr>
          <w:rFonts w:ascii="Arial" w:hAnsi="Arial" w:cs="Arial"/>
          <w:color w:val="000000"/>
          <w:shd w:val="clear" w:color="auto" w:fill="FFFFFF"/>
          <w:rtl/>
        </w:rPr>
      </w:pPr>
      <w:r w:rsidRPr="00DE61DC">
        <w:rPr>
          <w:rFonts w:ascii="Arial" w:hAnsi="Arial" w:cs="Arial"/>
          <w:color w:val="000000" w:themeColor="text1"/>
          <w:rtl/>
        </w:rPr>
        <w:t xml:space="preserve">למרות הישגים טיפוליים מרשימים אלה, </w:t>
      </w:r>
      <w:r>
        <w:rPr>
          <w:rFonts w:ascii="Arial" w:hAnsi="Arial" w:cs="Arial" w:hint="cs"/>
          <w:color w:val="000000" w:themeColor="text1"/>
          <w:rtl/>
        </w:rPr>
        <w:t xml:space="preserve">ישנן עדיין מספר בעיות בטיפול מסוג זה: אצל חלק מהחולים יכולות להתפתח </w:t>
      </w:r>
      <w:r w:rsidRPr="00DE61DC">
        <w:rPr>
          <w:rFonts w:ascii="Arial" w:hAnsi="Arial" w:cs="Arial"/>
          <w:color w:val="000000" w:themeColor="text1"/>
          <w:rtl/>
        </w:rPr>
        <w:t xml:space="preserve">תופעות </w:t>
      </w:r>
      <w:r>
        <w:rPr>
          <w:rFonts w:ascii="Arial" w:hAnsi="Arial" w:cs="Arial"/>
          <w:color w:val="000000" w:themeColor="text1"/>
          <w:rtl/>
        </w:rPr>
        <w:t xml:space="preserve">לוואי חמורות </w:t>
      </w:r>
      <w:r>
        <w:rPr>
          <w:rFonts w:ascii="Arial" w:hAnsi="Arial" w:cs="Arial" w:hint="cs"/>
          <w:color w:val="000000" w:themeColor="text1"/>
          <w:rtl/>
        </w:rPr>
        <w:t xml:space="preserve">ואפילו מסכנות חיים, </w:t>
      </w:r>
      <w:r>
        <w:rPr>
          <w:rFonts w:ascii="Arial" w:hAnsi="Arial" w:cs="Arial"/>
          <w:color w:val="000000" w:themeColor="text1"/>
          <w:rtl/>
        </w:rPr>
        <w:t>עלו</w:t>
      </w:r>
      <w:r w:rsidRPr="00DE61DC">
        <w:rPr>
          <w:rFonts w:ascii="Arial" w:hAnsi="Arial" w:cs="Arial"/>
          <w:color w:val="000000" w:themeColor="text1"/>
          <w:rtl/>
        </w:rPr>
        <w:t xml:space="preserve">ת </w:t>
      </w:r>
      <w:r>
        <w:rPr>
          <w:rFonts w:ascii="Arial" w:hAnsi="Arial" w:cs="Arial" w:hint="cs"/>
          <w:color w:val="000000" w:themeColor="text1"/>
          <w:rtl/>
        </w:rPr>
        <w:t>הטיפולים גבוהה מאוד ו</w:t>
      </w:r>
      <w:r w:rsidRPr="00DE61DC">
        <w:rPr>
          <w:rFonts w:ascii="Arial" w:hAnsi="Arial" w:cs="Arial"/>
          <w:color w:val="000000" w:themeColor="text1"/>
          <w:rtl/>
        </w:rPr>
        <w:t>מהוו</w:t>
      </w:r>
      <w:r>
        <w:rPr>
          <w:rFonts w:ascii="Arial" w:hAnsi="Arial" w:cs="Arial" w:hint="cs"/>
          <w:color w:val="000000" w:themeColor="text1"/>
          <w:rtl/>
        </w:rPr>
        <w:t>ה</w:t>
      </w:r>
      <w:r>
        <w:rPr>
          <w:rFonts w:ascii="Arial" w:hAnsi="Arial" w:cs="Arial"/>
          <w:color w:val="000000" w:themeColor="text1"/>
          <w:rtl/>
        </w:rPr>
        <w:t xml:space="preserve"> עדיין מכשול</w:t>
      </w:r>
      <w:r w:rsidRPr="00DE61DC">
        <w:rPr>
          <w:rFonts w:ascii="Arial" w:hAnsi="Arial" w:cs="Arial"/>
          <w:color w:val="000000" w:themeColor="text1"/>
          <w:rtl/>
        </w:rPr>
        <w:t xml:space="preserve"> ל</w:t>
      </w:r>
      <w:r>
        <w:rPr>
          <w:rFonts w:ascii="Arial" w:hAnsi="Arial" w:cs="Arial" w:hint="cs"/>
          <w:color w:val="000000" w:themeColor="text1"/>
          <w:rtl/>
        </w:rPr>
        <w:t xml:space="preserve">כך </w:t>
      </w:r>
      <w:r w:rsidRPr="00DE61DC">
        <w:rPr>
          <w:rFonts w:ascii="Arial" w:hAnsi="Arial" w:cs="Arial"/>
          <w:color w:val="000000" w:themeColor="text1"/>
          <w:rtl/>
        </w:rPr>
        <w:t>שהטיפול יהפו</w:t>
      </w:r>
      <w:r>
        <w:rPr>
          <w:rFonts w:ascii="Arial" w:hAnsi="Arial" w:cs="Arial"/>
          <w:color w:val="000000" w:themeColor="text1"/>
          <w:rtl/>
        </w:rPr>
        <w:t>ך לשגרתי ובהיקף נרחב</w:t>
      </w:r>
      <w:r w:rsidR="00DF3E33">
        <w:rPr>
          <w:rFonts w:ascii="Arial" w:hAnsi="Arial" w:cs="Arial" w:hint="cs"/>
          <w:color w:val="000000" w:themeColor="text1"/>
          <w:rtl/>
        </w:rPr>
        <w:t xml:space="preserve"> ו</w:t>
      </w:r>
      <w:r w:rsidRPr="00182367">
        <w:rPr>
          <w:rFonts w:ascii="Arial" w:hAnsi="Arial" w:cs="Arial"/>
          <w:color w:val="000000"/>
          <w:shd w:val="clear" w:color="auto" w:fill="FFFFFF"/>
          <w:rtl/>
        </w:rPr>
        <w:t xml:space="preserve">הקושי למצוא </w:t>
      </w:r>
      <w:r>
        <w:rPr>
          <w:rFonts w:ascii="Arial" w:hAnsi="Arial" w:cs="Arial" w:hint="cs"/>
          <w:color w:val="000000"/>
          <w:shd w:val="clear" w:color="auto" w:fill="FFFFFF"/>
          <w:rtl/>
        </w:rPr>
        <w:t xml:space="preserve">על </w:t>
      </w:r>
      <w:r w:rsidRPr="00182367">
        <w:rPr>
          <w:rFonts w:ascii="Arial" w:hAnsi="Arial" w:cs="Arial"/>
          <w:color w:val="000000"/>
          <w:shd w:val="clear" w:color="auto" w:fill="FFFFFF"/>
          <w:rtl/>
        </w:rPr>
        <w:t xml:space="preserve">תאי </w:t>
      </w:r>
      <w:r>
        <w:rPr>
          <w:rFonts w:ascii="Arial" w:hAnsi="Arial" w:cs="Arial" w:hint="cs"/>
          <w:color w:val="000000"/>
          <w:shd w:val="clear" w:color="auto" w:fill="FFFFFF"/>
          <w:rtl/>
        </w:rPr>
        <w:t>ה</w:t>
      </w:r>
      <w:r w:rsidRPr="00182367">
        <w:rPr>
          <w:rFonts w:ascii="Arial" w:hAnsi="Arial" w:cs="Arial"/>
          <w:color w:val="000000"/>
          <w:shd w:val="clear" w:color="auto" w:fill="FFFFFF"/>
          <w:rtl/>
        </w:rPr>
        <w:t xml:space="preserve">סרטן </w:t>
      </w:r>
      <w:r>
        <w:rPr>
          <w:rFonts w:ascii="Arial" w:hAnsi="Arial" w:cs="Arial" w:hint="cs"/>
          <w:color w:val="000000"/>
          <w:shd w:val="clear" w:color="auto" w:fill="FFFFFF"/>
          <w:rtl/>
        </w:rPr>
        <w:t xml:space="preserve">מולקולות ייחודיות </w:t>
      </w:r>
      <w:r w:rsidRPr="00182367">
        <w:rPr>
          <w:rFonts w:ascii="Arial" w:hAnsi="Arial" w:cs="Arial"/>
          <w:color w:val="000000"/>
          <w:shd w:val="clear" w:color="auto" w:fill="FFFFFF"/>
          <w:rtl/>
        </w:rPr>
        <w:t xml:space="preserve"> ש</w:t>
      </w:r>
      <w:r>
        <w:rPr>
          <w:rFonts w:ascii="Arial" w:hAnsi="Arial" w:cs="Arial" w:hint="cs"/>
          <w:color w:val="000000"/>
          <w:shd w:val="clear" w:color="auto" w:fill="FFFFFF"/>
          <w:rtl/>
        </w:rPr>
        <w:t xml:space="preserve">יאפשרו פגיעה בתאים הסרטניים בלי פגיעה בתאי גוף תקינים. </w:t>
      </w:r>
      <w:r w:rsidRPr="00182367">
        <w:rPr>
          <w:rFonts w:ascii="Arial" w:hAnsi="Arial" w:cs="Arial"/>
          <w:color w:val="000000"/>
          <w:shd w:val="clear" w:color="auto" w:fill="FFFFFF"/>
          <w:rtl/>
        </w:rPr>
        <w:t xml:space="preserve"> </w:t>
      </w:r>
      <w:r>
        <w:rPr>
          <w:rFonts w:ascii="Arial" w:hAnsi="Arial" w:cs="Arial" w:hint="cs"/>
          <w:color w:val="000000"/>
          <w:shd w:val="clear" w:color="auto" w:fill="FFFFFF"/>
          <w:rtl/>
        </w:rPr>
        <w:t>נכון להיום הטיפול מאושר רק ל</w:t>
      </w:r>
      <w:r w:rsidRPr="00182367">
        <w:rPr>
          <w:rFonts w:ascii="Arial" w:hAnsi="Arial" w:cs="Arial"/>
          <w:color w:val="000000"/>
          <w:shd w:val="clear" w:color="auto" w:fill="FFFFFF"/>
          <w:rtl/>
        </w:rPr>
        <w:t xml:space="preserve">סוגים מסוימים </w:t>
      </w:r>
      <w:r>
        <w:rPr>
          <w:rFonts w:ascii="Arial" w:hAnsi="Arial" w:cs="Arial" w:hint="cs"/>
          <w:color w:val="000000"/>
          <w:shd w:val="clear" w:color="auto" w:fill="FFFFFF"/>
          <w:rtl/>
        </w:rPr>
        <w:t xml:space="preserve">של </w:t>
      </w:r>
      <w:r w:rsidRPr="00182367">
        <w:rPr>
          <w:rFonts w:ascii="Arial" w:hAnsi="Arial" w:cs="Arial"/>
          <w:color w:val="000000"/>
          <w:shd w:val="clear" w:color="auto" w:fill="FFFFFF"/>
          <w:rtl/>
        </w:rPr>
        <w:t xml:space="preserve">סרטן הדם, </w:t>
      </w:r>
      <w:r>
        <w:rPr>
          <w:rFonts w:ascii="Arial" w:hAnsi="Arial" w:cs="Arial" w:hint="cs"/>
          <w:color w:val="000000"/>
          <w:shd w:val="clear" w:color="auto" w:fill="FFFFFF"/>
          <w:rtl/>
        </w:rPr>
        <w:t xml:space="preserve">וסרטן של מערכת הלימפה </w:t>
      </w:r>
      <w:r w:rsidRPr="00182367">
        <w:rPr>
          <w:rFonts w:ascii="Arial" w:hAnsi="Arial" w:cs="Arial"/>
          <w:color w:val="000000"/>
          <w:shd w:val="clear" w:color="auto" w:fill="FFFFFF"/>
          <w:rtl/>
        </w:rPr>
        <w:t>שב</w:t>
      </w:r>
      <w:r>
        <w:rPr>
          <w:rFonts w:ascii="Arial" w:hAnsi="Arial" w:cs="Arial" w:hint="cs"/>
          <w:color w:val="000000"/>
          <w:shd w:val="clear" w:color="auto" w:fill="FFFFFF"/>
          <w:rtl/>
        </w:rPr>
        <w:t>הם</w:t>
      </w:r>
      <w:r w:rsidRPr="00182367">
        <w:rPr>
          <w:rFonts w:ascii="Arial" w:hAnsi="Arial" w:cs="Arial"/>
          <w:color w:val="000000"/>
          <w:shd w:val="clear" w:color="auto" w:fill="FFFFFF"/>
          <w:rtl/>
        </w:rPr>
        <w:t xml:space="preserve"> ניתן לפצות בקלות יחסית</w:t>
      </w:r>
      <w:r>
        <w:rPr>
          <w:rFonts w:ascii="Arial" w:hAnsi="Arial" w:cs="Arial" w:hint="cs"/>
          <w:color w:val="000000"/>
          <w:shd w:val="clear" w:color="auto" w:fill="FFFFFF"/>
          <w:rtl/>
        </w:rPr>
        <w:t xml:space="preserve"> על פגיעה בתאי גוף </w:t>
      </w:r>
      <w:r w:rsidRPr="00182367">
        <w:rPr>
          <w:rFonts w:ascii="Arial" w:hAnsi="Arial" w:cs="Arial"/>
          <w:color w:val="000000"/>
          <w:shd w:val="clear" w:color="auto" w:fill="FFFFFF"/>
          <w:rtl/>
        </w:rPr>
        <w:t>בריאים שנהרסו</w:t>
      </w:r>
      <w:r>
        <w:rPr>
          <w:rFonts w:ascii="Arial" w:hAnsi="Arial" w:cs="Arial" w:hint="cs"/>
          <w:color w:val="000000"/>
          <w:shd w:val="clear" w:color="auto" w:fill="FFFFFF"/>
          <w:rtl/>
        </w:rPr>
        <w:t>.</w:t>
      </w:r>
    </w:p>
    <w:p w:rsidR="004721CC" w:rsidRPr="008B2558" w:rsidRDefault="004721CC" w:rsidP="008B2558">
      <w:pPr>
        <w:pStyle w:val="ListParagraph"/>
        <w:numPr>
          <w:ilvl w:val="0"/>
          <w:numId w:val="31"/>
        </w:numPr>
        <w:shd w:val="clear" w:color="auto" w:fill="FFFFFF"/>
        <w:tabs>
          <w:tab w:val="left" w:pos="7008"/>
        </w:tabs>
        <w:spacing w:after="260"/>
        <w:ind w:right="34"/>
        <w:rPr>
          <w:rFonts w:ascii="Arial" w:hAnsi="Arial" w:cs="Arial"/>
          <w:b/>
          <w:bCs/>
          <w:rtl/>
        </w:rPr>
      </w:pPr>
      <w:r w:rsidRPr="008B2558">
        <w:rPr>
          <w:rFonts w:ascii="Arial" w:hAnsi="Arial" w:cs="Arial" w:hint="cs"/>
          <w:b/>
          <w:bCs/>
          <w:color w:val="000000"/>
          <w:shd w:val="clear" w:color="auto" w:fill="FFFFFF"/>
          <w:rtl/>
        </w:rPr>
        <w:t xml:space="preserve">מדוע לדעתכם בסוגי סרטן אלו שבהם במהלך הטיפול עלולים להיפגע תאים תקינים מרקמת הדם ניתן בקלות יחסית לפצות </w:t>
      </w:r>
      <w:r w:rsidR="001A1BC6" w:rsidRPr="008B2558">
        <w:rPr>
          <w:rFonts w:ascii="Arial" w:hAnsi="Arial" w:cs="Arial" w:hint="cs"/>
          <w:b/>
          <w:bCs/>
          <w:color w:val="000000"/>
          <w:shd w:val="clear" w:color="auto" w:fill="FFFFFF"/>
          <w:rtl/>
        </w:rPr>
        <w:t>על הפגיעה לעומת סוגי סרטן אחרים</w:t>
      </w:r>
      <w:r w:rsidRPr="008B2558">
        <w:rPr>
          <w:rFonts w:ascii="Arial" w:hAnsi="Arial" w:cs="Arial" w:hint="cs"/>
          <w:b/>
          <w:bCs/>
          <w:rtl/>
        </w:rPr>
        <w:t xml:space="preserve"> (חישבו איך ניתן להח</w:t>
      </w:r>
      <w:r w:rsidR="001A1BC6" w:rsidRPr="008B2558">
        <w:rPr>
          <w:rFonts w:ascii="Arial" w:hAnsi="Arial" w:cs="Arial" w:hint="cs"/>
          <w:b/>
          <w:bCs/>
          <w:rtl/>
        </w:rPr>
        <w:t>זיר לחולה תאים בריאים מרקמת הדם</w:t>
      </w:r>
      <w:r w:rsidRPr="008B2558">
        <w:rPr>
          <w:rFonts w:ascii="Arial" w:hAnsi="Arial" w:cs="Arial" w:hint="cs"/>
          <w:b/>
          <w:bCs/>
          <w:rtl/>
        </w:rPr>
        <w:t>)</w:t>
      </w:r>
      <w:r w:rsidR="001A1BC6" w:rsidRPr="008B2558">
        <w:rPr>
          <w:rFonts w:ascii="Arial" w:hAnsi="Arial" w:cs="Arial" w:hint="cs"/>
          <w:b/>
          <w:bCs/>
          <w:rtl/>
        </w:rPr>
        <w:t>.</w:t>
      </w:r>
    </w:p>
    <w:p w:rsidR="004721CC" w:rsidRDefault="004721CC" w:rsidP="004721CC">
      <w:pPr>
        <w:rPr>
          <w:rtl/>
        </w:rPr>
      </w:pPr>
    </w:p>
    <w:p w:rsidR="00862169" w:rsidRDefault="00862169" w:rsidP="004721CC">
      <w:pPr>
        <w:rPr>
          <w:rtl/>
        </w:rPr>
      </w:pPr>
    </w:p>
    <w:p w:rsidR="004721CC" w:rsidRDefault="004721CC" w:rsidP="004721CC">
      <w:pPr>
        <w:rPr>
          <w:b/>
          <w:bCs/>
          <w:u w:val="single"/>
          <w:rtl/>
        </w:rPr>
      </w:pPr>
      <w:bookmarkStart w:id="0" w:name="_GoBack"/>
      <w:bookmarkEnd w:id="0"/>
      <w:r w:rsidRPr="002E2DA6">
        <w:rPr>
          <w:rFonts w:hint="cs"/>
          <w:b/>
          <w:bCs/>
          <w:u w:val="single"/>
          <w:rtl/>
        </w:rPr>
        <w:lastRenderedPageBreak/>
        <w:t>מקורות מידע</w:t>
      </w:r>
    </w:p>
    <w:p w:rsidR="004721CC" w:rsidRPr="00145A81" w:rsidRDefault="003F08DE" w:rsidP="004721CC">
      <w:pPr>
        <w:pStyle w:val="ListParagraph"/>
        <w:numPr>
          <w:ilvl w:val="0"/>
          <w:numId w:val="23"/>
        </w:numPr>
        <w:rPr>
          <w:rtl/>
        </w:rPr>
      </w:pPr>
      <w:hyperlink r:id="rId23" w:history="1">
        <w:r w:rsidR="004721CC" w:rsidRPr="00145A81">
          <w:rPr>
            <w:rStyle w:val="Hyperlink"/>
            <w:rFonts w:ascii="Arial" w:hAnsi="Arial" w:cs="Arial"/>
            <w:rtl/>
          </w:rPr>
          <w:t xml:space="preserve">העתיד של הטיפול בסרטן: </w:t>
        </w:r>
        <w:proofErr w:type="spellStart"/>
        <w:r w:rsidR="004721CC" w:rsidRPr="00145A81">
          <w:rPr>
            <w:rStyle w:val="Hyperlink"/>
            <w:rFonts w:ascii="Arial" w:hAnsi="Arial" w:cs="Arial"/>
            <w:rtl/>
          </w:rPr>
          <w:t>הכל</w:t>
        </w:r>
        <w:proofErr w:type="spellEnd"/>
        <w:r w:rsidR="004721CC" w:rsidRPr="00145A81">
          <w:rPr>
            <w:rStyle w:val="Hyperlink"/>
            <w:rFonts w:ascii="Arial" w:hAnsi="Arial" w:cs="Arial"/>
            <w:rtl/>
          </w:rPr>
          <w:t xml:space="preserve"> על אימונותרפיה</w:t>
        </w:r>
      </w:hyperlink>
      <w:r w:rsidR="004721CC" w:rsidRPr="00145A81">
        <w:rPr>
          <w:rFonts w:hint="cs"/>
          <w:rtl/>
        </w:rPr>
        <w:t xml:space="preserve"> (2017) נטע קלע, </w:t>
      </w:r>
      <w:proofErr w:type="spellStart"/>
      <w:r w:rsidR="004721CC" w:rsidRPr="00145A81">
        <w:t>ynet</w:t>
      </w:r>
      <w:proofErr w:type="spellEnd"/>
    </w:p>
    <w:p w:rsidR="004721CC" w:rsidRPr="00145A81" w:rsidRDefault="003F08DE" w:rsidP="004721CC">
      <w:pPr>
        <w:pStyle w:val="ListParagraph"/>
        <w:numPr>
          <w:ilvl w:val="0"/>
          <w:numId w:val="23"/>
        </w:numPr>
        <w:rPr>
          <w:rFonts w:ascii="Arial" w:hAnsi="Arial" w:cs="Arial"/>
          <w:rtl/>
        </w:rPr>
      </w:pPr>
      <w:hyperlink r:id="rId24" w:history="1">
        <w:r w:rsidR="004721CC" w:rsidRPr="00145A81">
          <w:rPr>
            <w:rStyle w:val="Hyperlink"/>
            <w:rFonts w:ascii="Arial" w:hAnsi="Arial" w:cs="Arial"/>
            <w:rtl/>
          </w:rPr>
          <w:t xml:space="preserve">המדע שמאחורי </w:t>
        </w:r>
        <w:proofErr w:type="spellStart"/>
        <w:r w:rsidR="004721CC" w:rsidRPr="00145A81">
          <w:rPr>
            <w:rStyle w:val="Hyperlink"/>
            <w:rFonts w:ascii="Arial" w:hAnsi="Arial" w:cs="Arial"/>
            <w:rtl/>
          </w:rPr>
          <w:t>האקזיט</w:t>
        </w:r>
        <w:proofErr w:type="spellEnd"/>
        <w:r w:rsidR="004721CC" w:rsidRPr="00145A81">
          <w:rPr>
            <w:rStyle w:val="Hyperlink"/>
            <w:rFonts w:ascii="Arial" w:hAnsi="Arial" w:cs="Arial"/>
            <w:rtl/>
          </w:rPr>
          <w:t xml:space="preserve"> המוצלח</w:t>
        </w:r>
      </w:hyperlink>
      <w:r w:rsidR="004721CC" w:rsidRPr="00145A81">
        <w:rPr>
          <w:rFonts w:hint="cs"/>
          <w:rtl/>
        </w:rPr>
        <w:t xml:space="preserve"> </w:t>
      </w:r>
      <w:r w:rsidR="004721CC" w:rsidRPr="00145A81">
        <w:rPr>
          <w:rFonts w:ascii="Arial" w:hAnsi="Arial" w:cs="Arial" w:hint="cs"/>
          <w:rtl/>
        </w:rPr>
        <w:t>(2017) יוחאי וולף, מכון דוידסון</w:t>
      </w:r>
    </w:p>
    <w:p w:rsidR="004721CC" w:rsidRPr="00145A81" w:rsidRDefault="003F08DE" w:rsidP="004721CC">
      <w:pPr>
        <w:pStyle w:val="ListParagraph"/>
        <w:numPr>
          <w:ilvl w:val="0"/>
          <w:numId w:val="23"/>
        </w:numPr>
        <w:rPr>
          <w:rtl/>
        </w:rPr>
      </w:pPr>
      <w:hyperlink r:id="rId25" w:history="1">
        <w:r w:rsidR="004721CC" w:rsidRPr="00145A81">
          <w:rPr>
            <w:rStyle w:val="Hyperlink"/>
            <w:rtl/>
          </w:rPr>
          <w:t>יצור הכלאיים שמנצח את הסרטן</w:t>
        </w:r>
      </w:hyperlink>
      <w:r w:rsidR="004721CC" w:rsidRPr="00145A81">
        <w:rPr>
          <w:rFonts w:hint="cs"/>
          <w:rtl/>
        </w:rPr>
        <w:t xml:space="preserve"> (2017) סמדר </w:t>
      </w:r>
      <w:proofErr w:type="spellStart"/>
      <w:r w:rsidR="004721CC" w:rsidRPr="00145A81">
        <w:rPr>
          <w:rFonts w:hint="cs"/>
          <w:rtl/>
        </w:rPr>
        <w:t>רייספלד</w:t>
      </w:r>
      <w:proofErr w:type="spellEnd"/>
      <w:r w:rsidR="004721CC" w:rsidRPr="00145A81">
        <w:rPr>
          <w:rFonts w:hint="cs"/>
          <w:rtl/>
        </w:rPr>
        <w:t>, הארץ.</w:t>
      </w:r>
    </w:p>
    <w:p w:rsidR="004721CC" w:rsidRPr="00145A81" w:rsidRDefault="003F08DE" w:rsidP="004721CC">
      <w:pPr>
        <w:pStyle w:val="ListParagraph"/>
        <w:numPr>
          <w:ilvl w:val="0"/>
          <w:numId w:val="23"/>
        </w:numPr>
        <w:rPr>
          <w:rtl/>
        </w:rPr>
      </w:pPr>
      <w:hyperlink r:id="rId26" w:history="1">
        <w:r w:rsidR="004721CC" w:rsidRPr="00145A81">
          <w:rPr>
            <w:rStyle w:val="Hyperlink"/>
            <w:rtl/>
          </w:rPr>
          <w:t xml:space="preserve">אימונותרפיה, הבשורה והאתגרים בטיפול עם תאי </w:t>
        </w:r>
        <w:r w:rsidR="004721CC" w:rsidRPr="00145A81">
          <w:rPr>
            <w:rStyle w:val="Hyperlink"/>
          </w:rPr>
          <w:t>CAR-T</w:t>
        </w:r>
        <w:r w:rsidR="004721CC" w:rsidRPr="00145A81">
          <w:rPr>
            <w:rStyle w:val="Hyperlink"/>
            <w:rtl/>
          </w:rPr>
          <w:t xml:space="preserve"> במחלות סרטן המטולוגיות, חלק א`.</w:t>
        </w:r>
      </w:hyperlink>
      <w:r w:rsidR="004721CC" w:rsidRPr="00145A81">
        <w:rPr>
          <w:rFonts w:hint="cs"/>
          <w:rtl/>
        </w:rPr>
        <w:t xml:space="preserve"> (2017), בן עמי-סלע, טבע לייף</w:t>
      </w:r>
    </w:p>
    <w:p w:rsidR="004721CC" w:rsidRPr="00145A81" w:rsidRDefault="003F08DE" w:rsidP="004721CC">
      <w:pPr>
        <w:pStyle w:val="ListParagraph"/>
        <w:numPr>
          <w:ilvl w:val="0"/>
          <w:numId w:val="23"/>
        </w:numPr>
        <w:rPr>
          <w:rtl/>
        </w:rPr>
      </w:pPr>
      <w:hyperlink r:id="rId27" w:history="1">
        <w:r w:rsidR="004721CC" w:rsidRPr="00145A81">
          <w:rPr>
            <w:rStyle w:val="Hyperlink"/>
            <w:rtl/>
          </w:rPr>
          <w:t xml:space="preserve">אימונותרפיה, הבשורה והאתגרים בטיפול עם תאי </w:t>
        </w:r>
        <w:r w:rsidR="004721CC" w:rsidRPr="00145A81">
          <w:rPr>
            <w:rStyle w:val="Hyperlink"/>
          </w:rPr>
          <w:t>CAR-T</w:t>
        </w:r>
        <w:r w:rsidR="004721CC" w:rsidRPr="00145A81">
          <w:rPr>
            <w:rStyle w:val="Hyperlink"/>
            <w:rtl/>
          </w:rPr>
          <w:t xml:space="preserve"> במחלות סרטן המטולוגיות, חלק ב`</w:t>
        </w:r>
      </w:hyperlink>
      <w:r w:rsidR="004721CC" w:rsidRPr="00145A81">
        <w:rPr>
          <w:rtl/>
        </w:rPr>
        <w:t>.</w:t>
      </w:r>
      <w:r w:rsidR="004721CC" w:rsidRPr="00145A81">
        <w:rPr>
          <w:rFonts w:hint="cs"/>
          <w:rtl/>
        </w:rPr>
        <w:t xml:space="preserve"> (2018), בן עמי-סלע, טבע לייף</w:t>
      </w:r>
    </w:p>
    <w:p w:rsidR="004721CC" w:rsidRPr="008B2558" w:rsidRDefault="003F08DE" w:rsidP="008B2558">
      <w:pPr>
        <w:pStyle w:val="ListParagraph"/>
        <w:numPr>
          <w:ilvl w:val="0"/>
          <w:numId w:val="23"/>
        </w:numPr>
        <w:bidi w:val="0"/>
        <w:ind w:left="284" w:hanging="284"/>
        <w:rPr>
          <w:b/>
          <w:bCs/>
        </w:rPr>
      </w:pPr>
      <w:hyperlink r:id="rId28" w:history="1">
        <w:r w:rsidR="004721CC" w:rsidRPr="008B2558">
          <w:rPr>
            <w:rStyle w:val="Hyperlink"/>
            <w:rFonts w:ascii="Arial" w:hAnsi="Arial" w:cs="Arial"/>
          </w:rPr>
          <w:t>Barrett DM</w:t>
        </w:r>
      </w:hyperlink>
      <w:r w:rsidR="004721CC" w:rsidRPr="008B2558">
        <w:rPr>
          <w:rFonts w:ascii="Arial" w:hAnsi="Arial" w:cs="Arial"/>
        </w:rPr>
        <w:t>, </w:t>
      </w:r>
      <w:hyperlink r:id="rId29" w:history="1">
        <w:r w:rsidR="004721CC" w:rsidRPr="008B2558">
          <w:rPr>
            <w:rStyle w:val="Hyperlink"/>
            <w:rFonts w:ascii="Arial" w:hAnsi="Arial" w:cs="Arial"/>
          </w:rPr>
          <w:t>Zhao Y</w:t>
        </w:r>
      </w:hyperlink>
      <w:r w:rsidR="004721CC" w:rsidRPr="008B2558">
        <w:rPr>
          <w:rFonts w:ascii="Arial" w:hAnsi="Arial" w:cs="Arial"/>
        </w:rPr>
        <w:t>, </w:t>
      </w:r>
      <w:hyperlink r:id="rId30" w:history="1">
        <w:r w:rsidR="004721CC" w:rsidRPr="008B2558">
          <w:rPr>
            <w:rStyle w:val="Hyperlink"/>
            <w:rFonts w:ascii="Arial" w:hAnsi="Arial" w:cs="Arial"/>
          </w:rPr>
          <w:t>Liu X</w:t>
        </w:r>
      </w:hyperlink>
      <w:r w:rsidR="004721CC" w:rsidRPr="008B2558">
        <w:rPr>
          <w:rFonts w:ascii="Arial" w:hAnsi="Arial" w:cs="Arial"/>
        </w:rPr>
        <w:t>, </w:t>
      </w:r>
      <w:hyperlink r:id="rId31" w:history="1">
        <w:r w:rsidR="004721CC" w:rsidRPr="008B2558">
          <w:rPr>
            <w:rStyle w:val="Hyperlink"/>
            <w:rFonts w:ascii="Arial" w:hAnsi="Arial" w:cs="Arial"/>
          </w:rPr>
          <w:t>Jiang S</w:t>
        </w:r>
      </w:hyperlink>
      <w:r w:rsidR="004721CC" w:rsidRPr="008B2558">
        <w:rPr>
          <w:rFonts w:ascii="Arial" w:hAnsi="Arial" w:cs="Arial"/>
        </w:rPr>
        <w:t>, </w:t>
      </w:r>
      <w:proofErr w:type="spellStart"/>
      <w:r w:rsidR="004721CC">
        <w:fldChar w:fldCharType="begin"/>
      </w:r>
      <w:r w:rsidR="004721CC">
        <w:instrText xml:space="preserve"> HYPERLINK "https://www.ncbi.nlm.nih.gov/pubmed/?term=Carpenito%20C%5BAuthor%5D&amp;cauthor=true&amp;cauthor_uid=21838572" </w:instrText>
      </w:r>
      <w:r w:rsidR="004721CC">
        <w:fldChar w:fldCharType="separate"/>
      </w:r>
      <w:r w:rsidR="004721CC" w:rsidRPr="008B2558">
        <w:rPr>
          <w:rStyle w:val="Hyperlink"/>
          <w:rFonts w:ascii="Arial" w:hAnsi="Arial" w:cs="Arial"/>
        </w:rPr>
        <w:t>Carpenito</w:t>
      </w:r>
      <w:proofErr w:type="spellEnd"/>
      <w:r w:rsidR="004721CC" w:rsidRPr="008B2558">
        <w:rPr>
          <w:rStyle w:val="Hyperlink"/>
          <w:rFonts w:ascii="Arial" w:hAnsi="Arial" w:cs="Arial"/>
        </w:rPr>
        <w:t xml:space="preserve"> C</w:t>
      </w:r>
      <w:r w:rsidR="004721CC" w:rsidRPr="008B2558">
        <w:rPr>
          <w:rStyle w:val="Hyperlink"/>
          <w:rFonts w:ascii="Arial" w:hAnsi="Arial" w:cs="Arial"/>
          <w:color w:val="auto"/>
          <w:u w:val="none"/>
        </w:rPr>
        <w:fldChar w:fldCharType="end"/>
      </w:r>
      <w:r w:rsidR="004721CC" w:rsidRPr="008B2558">
        <w:rPr>
          <w:rFonts w:ascii="Arial" w:hAnsi="Arial" w:cs="Arial"/>
        </w:rPr>
        <w:t>, </w:t>
      </w:r>
      <w:proofErr w:type="spellStart"/>
      <w:r w:rsidR="004721CC">
        <w:fldChar w:fldCharType="begin"/>
      </w:r>
      <w:r w:rsidR="004721CC">
        <w:instrText xml:space="preserve"> HYPERLINK "https://www.ncbi.nlm.nih.gov/pubmed/?term=Kalos%20M%5BAuthor%5D&amp;cauthor=true&amp;cauthor_uid=21838572" </w:instrText>
      </w:r>
      <w:r w:rsidR="004721CC">
        <w:fldChar w:fldCharType="separate"/>
      </w:r>
      <w:r w:rsidR="004721CC" w:rsidRPr="008B2558">
        <w:rPr>
          <w:rStyle w:val="Hyperlink"/>
          <w:rFonts w:ascii="Arial" w:hAnsi="Arial" w:cs="Arial"/>
        </w:rPr>
        <w:t>Kalos</w:t>
      </w:r>
      <w:proofErr w:type="spellEnd"/>
      <w:r w:rsidR="004721CC" w:rsidRPr="008B2558">
        <w:rPr>
          <w:rStyle w:val="Hyperlink"/>
          <w:rFonts w:ascii="Arial" w:hAnsi="Arial" w:cs="Arial"/>
        </w:rPr>
        <w:t xml:space="preserve"> M</w:t>
      </w:r>
      <w:r w:rsidR="004721CC" w:rsidRPr="008B2558">
        <w:rPr>
          <w:rStyle w:val="Hyperlink"/>
          <w:rFonts w:ascii="Arial" w:hAnsi="Arial" w:cs="Arial"/>
          <w:color w:val="auto"/>
          <w:u w:val="none"/>
        </w:rPr>
        <w:fldChar w:fldCharType="end"/>
      </w:r>
      <w:r w:rsidR="004721CC" w:rsidRPr="008B2558">
        <w:rPr>
          <w:rFonts w:ascii="Arial" w:hAnsi="Arial" w:cs="Arial"/>
        </w:rPr>
        <w:t>, </w:t>
      </w:r>
      <w:hyperlink r:id="rId32" w:history="1">
        <w:r w:rsidR="004721CC" w:rsidRPr="008B2558">
          <w:rPr>
            <w:rStyle w:val="Hyperlink"/>
            <w:rFonts w:ascii="Arial" w:hAnsi="Arial" w:cs="Arial"/>
          </w:rPr>
          <w:t>Carroll RG</w:t>
        </w:r>
      </w:hyperlink>
      <w:r w:rsidR="004721CC" w:rsidRPr="008B2558">
        <w:rPr>
          <w:rFonts w:ascii="Arial" w:hAnsi="Arial" w:cs="Arial"/>
        </w:rPr>
        <w:t>, </w:t>
      </w:r>
      <w:hyperlink r:id="rId33" w:history="1">
        <w:r w:rsidR="004721CC" w:rsidRPr="008B2558">
          <w:rPr>
            <w:rStyle w:val="Hyperlink"/>
            <w:rFonts w:ascii="Arial" w:hAnsi="Arial" w:cs="Arial"/>
          </w:rPr>
          <w:t>June CH</w:t>
        </w:r>
      </w:hyperlink>
      <w:r w:rsidR="004721CC" w:rsidRPr="008B2558">
        <w:rPr>
          <w:rFonts w:ascii="Arial" w:hAnsi="Arial" w:cs="Arial"/>
        </w:rPr>
        <w:t>, </w:t>
      </w:r>
      <w:proofErr w:type="spellStart"/>
      <w:r w:rsidR="004721CC">
        <w:fldChar w:fldCharType="begin"/>
      </w:r>
      <w:r w:rsidR="004721CC">
        <w:instrText xml:space="preserve"> HYPERLINK "https://www.ncbi.nlm.nih.gov/pubmed/?term=Grupp%20SA%5BAuthor%5D&amp;cauthor=true&amp;cauthor_uid=21838572" </w:instrText>
      </w:r>
      <w:r w:rsidR="004721CC">
        <w:fldChar w:fldCharType="separate"/>
      </w:r>
      <w:r w:rsidR="004721CC" w:rsidRPr="008B2558">
        <w:rPr>
          <w:rStyle w:val="Hyperlink"/>
          <w:rFonts w:ascii="Arial" w:hAnsi="Arial" w:cs="Arial"/>
        </w:rPr>
        <w:t>Grupp</w:t>
      </w:r>
      <w:proofErr w:type="spellEnd"/>
      <w:r w:rsidR="004721CC" w:rsidRPr="008B2558">
        <w:rPr>
          <w:rStyle w:val="Hyperlink"/>
          <w:rFonts w:ascii="Arial" w:hAnsi="Arial" w:cs="Arial"/>
        </w:rPr>
        <w:t xml:space="preserve"> SA</w:t>
      </w:r>
      <w:r w:rsidR="004721CC" w:rsidRPr="008B2558">
        <w:rPr>
          <w:rStyle w:val="Hyperlink"/>
          <w:rFonts w:ascii="Arial" w:hAnsi="Arial" w:cs="Arial"/>
          <w:color w:val="auto"/>
          <w:u w:val="none"/>
        </w:rPr>
        <w:fldChar w:fldCharType="end"/>
      </w:r>
      <w:r w:rsidR="004B3948" w:rsidRPr="008B2558">
        <w:rPr>
          <w:rFonts w:ascii="Arial" w:hAnsi="Arial" w:cs="Arial"/>
        </w:rPr>
        <w:t xml:space="preserve">. (2011) </w:t>
      </w:r>
      <w:r w:rsidR="004721CC" w:rsidRPr="008B2558">
        <w:rPr>
          <w:rStyle w:val="highlight"/>
          <w:rFonts w:ascii="Arial" w:hAnsi="Arial" w:cs="Arial"/>
        </w:rPr>
        <w:t>Treatment</w:t>
      </w:r>
      <w:r w:rsidR="004721CC" w:rsidRPr="008B2558">
        <w:rPr>
          <w:rFonts w:ascii="Arial" w:hAnsi="Arial" w:cs="Arial"/>
        </w:rPr>
        <w:t> of </w:t>
      </w:r>
      <w:r w:rsidR="004721CC" w:rsidRPr="008B2558">
        <w:rPr>
          <w:rStyle w:val="highlight"/>
          <w:rFonts w:ascii="Arial" w:hAnsi="Arial" w:cs="Arial"/>
        </w:rPr>
        <w:t>advanced</w:t>
      </w:r>
      <w:r w:rsidR="004721CC" w:rsidRPr="008B2558">
        <w:rPr>
          <w:rFonts w:ascii="Arial" w:hAnsi="Arial" w:cs="Arial"/>
        </w:rPr>
        <w:t> </w:t>
      </w:r>
      <w:r w:rsidR="004721CC" w:rsidRPr="008B2558">
        <w:rPr>
          <w:rStyle w:val="highlight"/>
          <w:rFonts w:ascii="Arial" w:hAnsi="Arial" w:cs="Arial"/>
        </w:rPr>
        <w:t>leukemia</w:t>
      </w:r>
      <w:r w:rsidR="004721CC" w:rsidRPr="008B2558">
        <w:rPr>
          <w:rFonts w:ascii="Arial" w:hAnsi="Arial" w:cs="Arial"/>
        </w:rPr>
        <w:t> in </w:t>
      </w:r>
      <w:r w:rsidR="004721CC" w:rsidRPr="008B2558">
        <w:rPr>
          <w:rStyle w:val="highlight"/>
          <w:rFonts w:ascii="Arial" w:hAnsi="Arial" w:cs="Arial"/>
        </w:rPr>
        <w:t>mice</w:t>
      </w:r>
      <w:r w:rsidR="004721CC" w:rsidRPr="008B2558">
        <w:rPr>
          <w:rFonts w:ascii="Arial" w:hAnsi="Arial" w:cs="Arial"/>
        </w:rPr>
        <w:t> with </w:t>
      </w:r>
      <w:r w:rsidR="004721CC" w:rsidRPr="008B2558">
        <w:rPr>
          <w:rStyle w:val="highlight"/>
          <w:rFonts w:ascii="Arial" w:hAnsi="Arial" w:cs="Arial"/>
        </w:rPr>
        <w:t>mRNA</w:t>
      </w:r>
      <w:r w:rsidR="004721CC" w:rsidRPr="008B2558">
        <w:rPr>
          <w:rFonts w:ascii="Arial" w:hAnsi="Arial" w:cs="Arial"/>
        </w:rPr>
        <w:t> engineered T cells.</w:t>
      </w:r>
      <w:r w:rsidR="004B3948" w:rsidRPr="008B2558">
        <w:rPr>
          <w:rFonts w:ascii="Arial" w:hAnsi="Arial" w:cs="Arial"/>
        </w:rPr>
        <w:t xml:space="preserve"> </w:t>
      </w:r>
      <w:hyperlink r:id="rId34" w:tooltip="Human gene therapy." w:history="1">
        <w:r w:rsidR="004721CC" w:rsidRPr="008B2558">
          <w:rPr>
            <w:rStyle w:val="Hyperlink"/>
            <w:rFonts w:ascii="Arial" w:hAnsi="Arial" w:cs="Arial"/>
          </w:rPr>
          <w:t xml:space="preserve">Hum Gene </w:t>
        </w:r>
        <w:proofErr w:type="spellStart"/>
        <w:r w:rsidR="004721CC" w:rsidRPr="008B2558">
          <w:rPr>
            <w:rStyle w:val="Hyperlink"/>
            <w:rFonts w:ascii="Arial" w:hAnsi="Arial" w:cs="Arial"/>
          </w:rPr>
          <w:t>Ther</w:t>
        </w:r>
        <w:proofErr w:type="spellEnd"/>
        <w:r w:rsidR="004721CC" w:rsidRPr="008B2558">
          <w:rPr>
            <w:rStyle w:val="Hyperlink"/>
            <w:rFonts w:ascii="Arial" w:hAnsi="Arial" w:cs="Arial"/>
          </w:rPr>
          <w:t>.</w:t>
        </w:r>
      </w:hyperlink>
      <w:r w:rsidR="004721CC" w:rsidRPr="008B2558">
        <w:rPr>
          <w:rFonts w:ascii="Arial" w:hAnsi="Arial" w:cs="Arial"/>
        </w:rPr>
        <w:t> ;22 (12):1575-86</w:t>
      </w:r>
      <w:r w:rsidR="004721CC" w:rsidRPr="008B2558">
        <w:rPr>
          <w:rFonts w:ascii="Arial" w:hAnsi="Arial" w:cs="Arial"/>
          <w:color w:val="000000"/>
        </w:rPr>
        <w:t xml:space="preserve">. </w:t>
      </w:r>
    </w:p>
    <w:p w:rsidR="004721CC" w:rsidRPr="008B2558" w:rsidRDefault="003F08DE" w:rsidP="008B2558">
      <w:pPr>
        <w:pStyle w:val="ListParagraph"/>
        <w:numPr>
          <w:ilvl w:val="0"/>
          <w:numId w:val="23"/>
        </w:numPr>
        <w:bidi w:val="0"/>
        <w:ind w:left="284" w:hanging="284"/>
        <w:rPr>
          <w:rFonts w:ascii="Arial" w:hAnsi="Arial" w:cs="Arial"/>
        </w:rPr>
      </w:pPr>
      <w:hyperlink r:id="rId35" w:history="1">
        <w:r w:rsidR="004721CC" w:rsidRPr="008B2558">
          <w:rPr>
            <w:rStyle w:val="Hyperlink"/>
            <w:rFonts w:ascii="Arial" w:hAnsi="Arial" w:cs="Arial"/>
          </w:rPr>
          <w:t>June CH</w:t>
        </w:r>
      </w:hyperlink>
      <w:r w:rsidR="004721CC" w:rsidRPr="008B2558">
        <w:rPr>
          <w:rFonts w:ascii="Arial" w:hAnsi="Arial" w:cs="Arial"/>
        </w:rPr>
        <w:t>, </w:t>
      </w:r>
      <w:hyperlink r:id="rId36" w:history="1">
        <w:r w:rsidR="004721CC" w:rsidRPr="008B2558">
          <w:rPr>
            <w:rStyle w:val="Hyperlink"/>
            <w:rFonts w:ascii="Arial" w:hAnsi="Arial" w:cs="Arial"/>
          </w:rPr>
          <w:t>O'Connor RS</w:t>
        </w:r>
      </w:hyperlink>
      <w:r w:rsidR="004721CC" w:rsidRPr="008B2558">
        <w:rPr>
          <w:rFonts w:ascii="Arial" w:hAnsi="Arial" w:cs="Arial"/>
        </w:rPr>
        <w:t>, </w:t>
      </w:r>
      <w:proofErr w:type="spellStart"/>
      <w:r w:rsidR="004721CC">
        <w:fldChar w:fldCharType="begin"/>
      </w:r>
      <w:r w:rsidR="004721CC">
        <w:instrText xml:space="preserve"> HYPERLINK "https://www.ncbi.nlm.nih.gov/pubmed/?term=Kawalekar%20OU%5BAuthor%5D&amp;cauthor=true&amp;cauthor_uid=29567707" </w:instrText>
      </w:r>
      <w:r w:rsidR="004721CC">
        <w:fldChar w:fldCharType="separate"/>
      </w:r>
      <w:r w:rsidR="004721CC" w:rsidRPr="008B2558">
        <w:rPr>
          <w:rStyle w:val="Hyperlink"/>
          <w:rFonts w:ascii="Arial" w:hAnsi="Arial" w:cs="Arial"/>
        </w:rPr>
        <w:t>Kawalekar</w:t>
      </w:r>
      <w:proofErr w:type="spellEnd"/>
      <w:r w:rsidR="004721CC" w:rsidRPr="008B2558">
        <w:rPr>
          <w:rStyle w:val="Hyperlink"/>
          <w:rFonts w:ascii="Arial" w:hAnsi="Arial" w:cs="Arial"/>
        </w:rPr>
        <w:t xml:space="preserve"> OU</w:t>
      </w:r>
      <w:r w:rsidR="004721CC" w:rsidRPr="008B2558">
        <w:rPr>
          <w:rStyle w:val="Hyperlink"/>
          <w:rFonts w:ascii="Arial" w:hAnsi="Arial" w:cs="Arial"/>
          <w:color w:val="auto"/>
          <w:u w:val="none"/>
        </w:rPr>
        <w:fldChar w:fldCharType="end"/>
      </w:r>
      <w:r w:rsidR="004721CC" w:rsidRPr="008B2558">
        <w:rPr>
          <w:rFonts w:ascii="Arial" w:hAnsi="Arial" w:cs="Arial"/>
        </w:rPr>
        <w:t>, </w:t>
      </w:r>
      <w:proofErr w:type="spellStart"/>
      <w:r w:rsidR="004721CC">
        <w:fldChar w:fldCharType="begin"/>
      </w:r>
      <w:r w:rsidR="004721CC">
        <w:instrText xml:space="preserve"> HYPERLINK "https://www.ncbi.nlm.nih.gov/pubmed/?term=Ghassemi%20S%5BAuthor%5D&amp;cauthor=true&amp;cauthor_uid=29567707" </w:instrText>
      </w:r>
      <w:r w:rsidR="004721CC">
        <w:fldChar w:fldCharType="separate"/>
      </w:r>
      <w:r w:rsidR="004721CC" w:rsidRPr="008B2558">
        <w:rPr>
          <w:rStyle w:val="Hyperlink"/>
          <w:rFonts w:ascii="Arial" w:hAnsi="Arial" w:cs="Arial"/>
        </w:rPr>
        <w:t>Ghassemi</w:t>
      </w:r>
      <w:proofErr w:type="spellEnd"/>
      <w:r w:rsidR="004721CC" w:rsidRPr="008B2558">
        <w:rPr>
          <w:rStyle w:val="Hyperlink"/>
          <w:rFonts w:ascii="Arial" w:hAnsi="Arial" w:cs="Arial"/>
        </w:rPr>
        <w:t xml:space="preserve"> S</w:t>
      </w:r>
      <w:r w:rsidR="004721CC" w:rsidRPr="008B2558">
        <w:rPr>
          <w:rStyle w:val="Hyperlink"/>
          <w:rFonts w:ascii="Arial" w:hAnsi="Arial" w:cs="Arial"/>
          <w:color w:val="auto"/>
          <w:u w:val="none"/>
        </w:rPr>
        <w:fldChar w:fldCharType="end"/>
      </w:r>
      <w:r w:rsidR="004721CC" w:rsidRPr="008B2558">
        <w:rPr>
          <w:rFonts w:ascii="Arial" w:hAnsi="Arial" w:cs="Arial"/>
        </w:rPr>
        <w:t>, </w:t>
      </w:r>
      <w:proofErr w:type="spellStart"/>
      <w:r w:rsidR="004721CC">
        <w:fldChar w:fldCharType="begin"/>
      </w:r>
      <w:r w:rsidR="004721CC">
        <w:instrText xml:space="preserve"> HYPERLINK "https://www.ncbi.nlm.nih.gov/pubmed/?term=Milone%20MC%5BAuthor%5D&amp;cauthor=true&amp;cauthor_uid=29567707" </w:instrText>
      </w:r>
      <w:r w:rsidR="004721CC">
        <w:fldChar w:fldCharType="separate"/>
      </w:r>
      <w:r w:rsidR="004721CC" w:rsidRPr="008B2558">
        <w:rPr>
          <w:rStyle w:val="Hyperlink"/>
          <w:rFonts w:ascii="Arial" w:hAnsi="Arial" w:cs="Arial"/>
        </w:rPr>
        <w:t>Milone</w:t>
      </w:r>
      <w:proofErr w:type="spellEnd"/>
      <w:r w:rsidR="004721CC" w:rsidRPr="008B2558">
        <w:rPr>
          <w:rStyle w:val="Hyperlink"/>
          <w:rFonts w:ascii="Arial" w:hAnsi="Arial" w:cs="Arial"/>
        </w:rPr>
        <w:t xml:space="preserve"> MC</w:t>
      </w:r>
      <w:r w:rsidR="004721CC" w:rsidRPr="008B2558">
        <w:rPr>
          <w:rStyle w:val="Hyperlink"/>
          <w:rFonts w:ascii="Arial" w:hAnsi="Arial" w:cs="Arial"/>
          <w:color w:val="auto"/>
          <w:u w:val="none"/>
        </w:rPr>
        <w:fldChar w:fldCharType="end"/>
      </w:r>
      <w:r w:rsidR="004721CC" w:rsidRPr="008B2558">
        <w:rPr>
          <w:rFonts w:ascii="Arial" w:hAnsi="Arial" w:cs="Arial"/>
          <w:vertAlign w:val="superscript"/>
        </w:rPr>
        <w:t xml:space="preserve"> </w:t>
      </w:r>
      <w:r w:rsidR="004721CC" w:rsidRPr="008B2558">
        <w:rPr>
          <w:rFonts w:ascii="Arial" w:hAnsi="Arial" w:cs="Arial"/>
        </w:rPr>
        <w:t xml:space="preserve">(2018) </w:t>
      </w:r>
      <w:r w:rsidR="004721CC" w:rsidRPr="008B2558">
        <w:rPr>
          <w:rStyle w:val="highlight"/>
          <w:rFonts w:ascii="Arial" w:hAnsi="Arial" w:cs="Arial"/>
        </w:rPr>
        <w:t>CAR</w:t>
      </w:r>
      <w:r w:rsidR="004721CC" w:rsidRPr="008B2558">
        <w:rPr>
          <w:rFonts w:ascii="Arial" w:hAnsi="Arial" w:cs="Arial"/>
        </w:rPr>
        <w:t> </w:t>
      </w:r>
      <w:r w:rsidR="004721CC" w:rsidRPr="008B2558">
        <w:rPr>
          <w:rStyle w:val="highlight"/>
          <w:rFonts w:ascii="Arial" w:hAnsi="Arial" w:cs="Arial"/>
        </w:rPr>
        <w:t>T</w:t>
      </w:r>
      <w:r w:rsidR="004721CC" w:rsidRPr="008B2558">
        <w:rPr>
          <w:rFonts w:ascii="Arial" w:hAnsi="Arial" w:cs="Arial"/>
        </w:rPr>
        <w:t> </w:t>
      </w:r>
      <w:r w:rsidR="004721CC" w:rsidRPr="008B2558">
        <w:rPr>
          <w:rStyle w:val="highlight"/>
          <w:rFonts w:ascii="Arial" w:hAnsi="Arial" w:cs="Arial"/>
        </w:rPr>
        <w:t>cell</w:t>
      </w:r>
      <w:r w:rsidR="004721CC" w:rsidRPr="008B2558">
        <w:rPr>
          <w:rFonts w:ascii="Arial" w:hAnsi="Arial" w:cs="Arial"/>
        </w:rPr>
        <w:t> </w:t>
      </w:r>
      <w:r w:rsidR="004721CC" w:rsidRPr="008B2558">
        <w:rPr>
          <w:rStyle w:val="highlight"/>
          <w:rFonts w:ascii="Arial" w:hAnsi="Arial" w:cs="Arial"/>
        </w:rPr>
        <w:t>immunotherapy</w:t>
      </w:r>
      <w:r w:rsidR="004721CC" w:rsidRPr="008B2558">
        <w:rPr>
          <w:rFonts w:ascii="Arial" w:hAnsi="Arial" w:cs="Arial"/>
        </w:rPr>
        <w:t> for </w:t>
      </w:r>
      <w:r w:rsidR="004721CC" w:rsidRPr="008B2558">
        <w:rPr>
          <w:rStyle w:val="highlight"/>
          <w:rFonts w:ascii="Arial" w:hAnsi="Arial" w:cs="Arial"/>
        </w:rPr>
        <w:t>human</w:t>
      </w:r>
      <w:r w:rsidR="004721CC" w:rsidRPr="008B2558">
        <w:rPr>
          <w:rFonts w:ascii="Arial" w:hAnsi="Arial" w:cs="Arial"/>
        </w:rPr>
        <w:t> </w:t>
      </w:r>
      <w:r w:rsidR="004721CC" w:rsidRPr="008B2558">
        <w:rPr>
          <w:rStyle w:val="highlight"/>
          <w:rFonts w:ascii="Arial" w:hAnsi="Arial" w:cs="Arial"/>
        </w:rPr>
        <w:t>cancer</w:t>
      </w:r>
      <w:r w:rsidR="004721CC" w:rsidRPr="008B2558">
        <w:rPr>
          <w:rFonts w:ascii="Arial" w:hAnsi="Arial" w:cs="Arial"/>
          <w:b/>
          <w:bCs/>
          <w:color w:val="000000" w:themeColor="text1"/>
        </w:rPr>
        <w:t xml:space="preserve">. </w:t>
      </w:r>
      <w:hyperlink r:id="rId37" w:tooltip="Science (New York, N.Y.)." w:history="1">
        <w:r w:rsidR="004721CC" w:rsidRPr="008B2558">
          <w:rPr>
            <w:rStyle w:val="Hyperlink"/>
            <w:rFonts w:ascii="Arial" w:hAnsi="Arial" w:cs="Arial"/>
            <w:color w:val="000000" w:themeColor="text1"/>
            <w:u w:val="none"/>
          </w:rPr>
          <w:t>Science.</w:t>
        </w:r>
      </w:hyperlink>
      <w:r w:rsidR="004721CC" w:rsidRPr="008B2558">
        <w:rPr>
          <w:rFonts w:ascii="Arial" w:hAnsi="Arial" w:cs="Arial"/>
        </w:rPr>
        <w:t>  359 (6382):1361-1365.</w:t>
      </w:r>
    </w:p>
    <w:p w:rsidR="004721CC" w:rsidRPr="00962444" w:rsidRDefault="003F08DE" w:rsidP="008B2558">
      <w:pPr>
        <w:pStyle w:val="ListParagraph"/>
        <w:numPr>
          <w:ilvl w:val="0"/>
          <w:numId w:val="23"/>
        </w:numPr>
        <w:bidi w:val="0"/>
        <w:ind w:left="284" w:hanging="284"/>
        <w:rPr>
          <w:rFonts w:asciiTheme="minorBidi" w:hAnsiTheme="minorBidi"/>
        </w:rPr>
      </w:pPr>
      <w:hyperlink r:id="rId38" w:history="1">
        <w:r w:rsidR="004721CC" w:rsidRPr="00962444">
          <w:rPr>
            <w:rStyle w:val="Hyperlink"/>
            <w:rFonts w:asciiTheme="minorBidi" w:hAnsiTheme="minorBidi"/>
          </w:rPr>
          <w:t>Nature | Cancer Immunotherapy - medical animation</w:t>
        </w:r>
      </w:hyperlink>
      <w:r w:rsidR="004721CC" w:rsidRPr="00962444">
        <w:rPr>
          <w:rFonts w:asciiTheme="minorBidi" w:hAnsiTheme="minorBidi"/>
        </w:rPr>
        <w:t xml:space="preserve"> (2013)</w:t>
      </w:r>
    </w:p>
    <w:p w:rsidR="004721CC" w:rsidRPr="008B2558" w:rsidRDefault="003F08DE" w:rsidP="008B2558">
      <w:pPr>
        <w:pStyle w:val="ListParagraph"/>
        <w:numPr>
          <w:ilvl w:val="0"/>
          <w:numId w:val="23"/>
        </w:numPr>
        <w:bidi w:val="0"/>
        <w:ind w:left="284" w:hanging="284"/>
        <w:rPr>
          <w:rFonts w:ascii="Arial" w:hAnsi="Arial" w:cs="Arial" w:hint="cs"/>
          <w:rtl/>
        </w:rPr>
      </w:pPr>
      <w:hyperlink r:id="rId39" w:history="1">
        <w:r w:rsidR="004721CC" w:rsidRPr="008B2558">
          <w:rPr>
            <w:rStyle w:val="Hyperlink"/>
            <w:rFonts w:ascii="Arial" w:hAnsi="Arial" w:cs="Arial"/>
          </w:rPr>
          <w:t>A Look at How CAR-T Cell Therapy Works</w:t>
        </w:r>
      </w:hyperlink>
      <w:r w:rsidR="004721CC" w:rsidRPr="008B2558">
        <w:rPr>
          <w:rFonts w:ascii="Arial" w:hAnsi="Arial" w:cs="Arial"/>
        </w:rPr>
        <w:t xml:space="preserve"> (2017) </w:t>
      </w:r>
      <w:hyperlink r:id="rId40" w:history="1">
        <w:r w:rsidR="004721CC" w:rsidRPr="008B2558">
          <w:rPr>
            <w:rStyle w:val="Hyperlink"/>
            <w:rFonts w:ascii="Arial" w:hAnsi="Arial" w:cs="Arial"/>
          </w:rPr>
          <w:t>Associated Press</w:t>
        </w:r>
      </w:hyperlink>
      <w:r w:rsidR="004721CC" w:rsidRPr="008B2558">
        <w:rPr>
          <w:rFonts w:ascii="Arial" w:hAnsi="Arial" w:cs="Arial" w:hint="cs"/>
          <w:rtl/>
        </w:rPr>
        <w:t xml:space="preserve">  </w:t>
      </w:r>
    </w:p>
    <w:p w:rsidR="00776793" w:rsidRPr="004721CC" w:rsidRDefault="003F08DE" w:rsidP="0049615E">
      <w:pPr>
        <w:pStyle w:val="ListParagraph"/>
        <w:numPr>
          <w:ilvl w:val="0"/>
          <w:numId w:val="23"/>
        </w:numPr>
        <w:bidi w:val="0"/>
        <w:ind w:left="284" w:hanging="426"/>
        <w:rPr>
          <w:rtl/>
        </w:rPr>
      </w:pPr>
      <w:hyperlink r:id="rId41" w:history="1">
        <w:r w:rsidR="004721CC" w:rsidRPr="008B2558">
          <w:rPr>
            <w:rStyle w:val="Hyperlink"/>
            <w:rFonts w:asciiTheme="minorBidi" w:hAnsiTheme="minorBidi"/>
          </w:rPr>
          <w:t>A PD 1 Inhibitor Fairy Tale</w:t>
        </w:r>
      </w:hyperlink>
    </w:p>
    <w:sectPr w:rsidR="00776793" w:rsidRPr="004721CC" w:rsidSect="00B16515">
      <w:headerReference w:type="default" r:id="rId42"/>
      <w:footerReference w:type="default" r:id="rId43"/>
      <w:pgSz w:w="11906" w:h="16838"/>
      <w:pgMar w:top="1440" w:right="1800" w:bottom="1440" w:left="1800" w:header="17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08DE" w:rsidRDefault="003F08DE" w:rsidP="00F441D5">
      <w:pPr>
        <w:spacing w:after="0" w:line="240" w:lineRule="auto"/>
      </w:pPr>
      <w:r>
        <w:separator/>
      </w:r>
    </w:p>
  </w:endnote>
  <w:endnote w:type="continuationSeparator" w:id="0">
    <w:p w:rsidR="003F08DE" w:rsidRDefault="003F08DE" w:rsidP="00F441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3BC3" w:rsidRPr="002A3BC3" w:rsidRDefault="002A3BC3" w:rsidP="002A3BC3">
    <w:pPr>
      <w:rPr>
        <w:noProof/>
        <w:color w:val="808080" w:themeColor="background1" w:themeShade="80"/>
        <w:rtl/>
      </w:rPr>
    </w:pPr>
    <w:r w:rsidRPr="002A3BC3">
      <w:rPr>
        <w:rFonts w:hint="cs"/>
        <w:noProof/>
        <w:color w:val="808080" w:themeColor="background1" w:themeShade="80"/>
        <w:rtl/>
      </w:rPr>
      <w:t xml:space="preserve">נכתב על ידי </w:t>
    </w:r>
    <w:r w:rsidRPr="002A3BC3">
      <w:rPr>
        <w:noProof/>
        <w:color w:val="808080" w:themeColor="background1" w:themeShade="80"/>
        <w:rtl/>
      </w:rPr>
      <w:t>ד"ר קרין הלוי – טוביאס</w:t>
    </w:r>
    <w:r>
      <w:rPr>
        <w:rFonts w:hint="cs"/>
        <w:noProof/>
        <w:color w:val="808080" w:themeColor="background1" w:themeShade="80"/>
        <w:rtl/>
      </w:rPr>
      <w:t>,</w:t>
    </w:r>
    <w:r w:rsidRPr="002A3BC3">
      <w:rPr>
        <w:rFonts w:hint="cs"/>
        <w:noProof/>
        <w:color w:val="808080" w:themeColor="background1" w:themeShade="80"/>
        <w:rtl/>
      </w:rPr>
      <w:t xml:space="preserve"> </w:t>
    </w:r>
    <w:r w:rsidRPr="002A3BC3">
      <w:rPr>
        <w:noProof/>
        <w:color w:val="808080" w:themeColor="background1" w:themeShade="80"/>
        <w:rtl/>
      </w:rPr>
      <w:t>במסגרת פרויקט:</w:t>
    </w:r>
    <w:r w:rsidRPr="002A3BC3">
      <w:rPr>
        <w:noProof/>
        <w:color w:val="808080" w:themeColor="background1" w:themeShade="80"/>
      </w:rPr>
      <w:t xml:space="preserve"> </w:t>
    </w:r>
    <w:r w:rsidRPr="002A3BC3">
      <w:rPr>
        <w:noProof/>
        <w:color w:val="808080" w:themeColor="background1" w:themeShade="80"/>
        <w:rtl/>
      </w:rPr>
      <w:t xml:space="preserve">פריצות דרך </w:t>
    </w:r>
    <w:r w:rsidR="001611E5">
      <w:rPr>
        <w:rFonts w:hint="cs"/>
        <w:noProof/>
        <w:color w:val="808080" w:themeColor="background1" w:themeShade="80"/>
        <w:rtl/>
      </w:rPr>
      <w:t>ב</w:t>
    </w:r>
    <w:r w:rsidRPr="002A3BC3">
      <w:rPr>
        <w:noProof/>
        <w:color w:val="808080" w:themeColor="background1" w:themeShade="80"/>
        <w:rtl/>
      </w:rPr>
      <w:t>ביולוגיה ב</w:t>
    </w:r>
    <w:r w:rsidRPr="002A3BC3">
      <w:rPr>
        <w:noProof/>
        <w:color w:val="808080" w:themeColor="background1" w:themeShade="80"/>
      </w:rPr>
      <w:t>-</w:t>
    </w:r>
    <w:r w:rsidRPr="002A3BC3">
      <w:rPr>
        <w:noProof/>
        <w:color w:val="808080" w:themeColor="background1" w:themeShade="80"/>
        <w:rtl/>
      </w:rPr>
      <w:t xml:space="preserve"> 70 שנות המדינה </w:t>
    </w:r>
  </w:p>
  <w:p w:rsidR="002A3BC3" w:rsidRPr="002A3BC3" w:rsidRDefault="002A3BC3">
    <w:pPr>
      <w:pStyle w:val="Footer"/>
      <w:rPr>
        <w:color w:val="AEAAAA" w:themeColor="background2" w:themeShade="BF"/>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08DE" w:rsidRDefault="003F08DE" w:rsidP="00F441D5">
      <w:pPr>
        <w:spacing w:after="0" w:line="240" w:lineRule="auto"/>
      </w:pPr>
      <w:r>
        <w:separator/>
      </w:r>
    </w:p>
  </w:footnote>
  <w:footnote w:type="continuationSeparator" w:id="0">
    <w:p w:rsidR="003F08DE" w:rsidRDefault="003F08DE" w:rsidP="00F441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41D5" w:rsidRDefault="00F441D5" w:rsidP="00F441D5">
    <w:pPr>
      <w:pStyle w:val="Header"/>
      <w:rPr>
        <w:rtl/>
      </w:rPr>
    </w:pPr>
    <w:r w:rsidRPr="00F441D5">
      <w:rPr>
        <w:rFonts w:cs="Arial"/>
        <w:noProof/>
        <w:rtl/>
      </w:rPr>
      <w:drawing>
        <wp:inline distT="0" distB="0" distL="0" distR="0">
          <wp:extent cx="3975100" cy="300990"/>
          <wp:effectExtent l="0" t="0" r="6350" b="3810"/>
          <wp:docPr id="1" name="Picture 1" descr="המרכז הארצי למורי הביולוגיה&#10;המחלקה להוראת המדעים&#10;מינהלת מלמ&#10;משרד החינוך" title="שורת לוגו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y doc\downloads\Untitled-1.png"/>
                  <pic:cNvPicPr>
                    <a:picLocks noChangeAspect="1" noChangeArrowheads="1"/>
                  </pic:cNvPicPr>
                </pic:nvPicPr>
                <pic:blipFill>
                  <a:blip r:embed="rId1" cstate="print">
                    <a:duotone>
                      <a:prstClr val="black"/>
                      <a:schemeClr val="accent5">
                        <a:tint val="45000"/>
                        <a:satMod val="400000"/>
                      </a:schemeClr>
                    </a:duotone>
                    <a:extLst>
                      <a:ext uri="{BEBA8EAE-BF5A-486C-A8C5-ECC9F3942E4B}">
                        <a14:imgProps xmlns:a14="http://schemas.microsoft.com/office/drawing/2010/main">
                          <a14:imgLayer r:embed="rId2">
                            <a14:imgEffect>
                              <a14:saturation sat="49000"/>
                            </a14:imgEffect>
                          </a14:imgLayer>
                        </a14:imgProps>
                      </a:ext>
                      <a:ext uri="{28A0092B-C50C-407E-A947-70E740481C1C}">
                        <a14:useLocalDpi xmlns:a14="http://schemas.microsoft.com/office/drawing/2010/main" val="0"/>
                      </a:ext>
                    </a:extLst>
                  </a:blip>
                  <a:srcRect/>
                  <a:stretch>
                    <a:fillRect/>
                  </a:stretch>
                </pic:blipFill>
                <pic:spPr bwMode="auto">
                  <a:xfrm>
                    <a:off x="0" y="0"/>
                    <a:ext cx="3975100" cy="300990"/>
                  </a:xfrm>
                  <a:prstGeom prst="rect">
                    <a:avLst/>
                  </a:prstGeom>
                  <a:noFill/>
                  <a:ln>
                    <a:noFill/>
                  </a:ln>
                </pic:spPr>
              </pic:pic>
            </a:graphicData>
          </a:graphic>
        </wp:inline>
      </w:drawing>
    </w:r>
  </w:p>
  <w:p w:rsidR="00B16515" w:rsidRDefault="00B16515" w:rsidP="00F441D5">
    <w:pPr>
      <w:pStyle w:val="Header"/>
    </w:pPr>
  </w:p>
  <w:p w:rsidR="00F441D5" w:rsidRPr="002A3BC3" w:rsidRDefault="00F441D5" w:rsidP="00F441D5">
    <w:pPr>
      <w:pStyle w:val="Header"/>
      <w:ind w:left="-1192"/>
      <w:rPr>
        <w:color w:val="808080" w:themeColor="background1" w:themeShade="80"/>
      </w:rPr>
    </w:pPr>
    <w:r w:rsidRPr="002A3BC3">
      <w:rPr>
        <w:rFonts w:hint="cs"/>
        <w:color w:val="808080" w:themeColor="background1" w:themeShade="80"/>
        <w:rtl/>
      </w:rPr>
      <w:t>פריצות דרך בביולוגיה ב-70 שנות המדינה</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D7791F"/>
    <w:multiLevelType w:val="hybridMultilevel"/>
    <w:tmpl w:val="1BDE99EE"/>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397102"/>
    <w:multiLevelType w:val="hybridMultilevel"/>
    <w:tmpl w:val="575241DE"/>
    <w:lvl w:ilvl="0" w:tplc="C1E04EF0">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C22717"/>
    <w:multiLevelType w:val="hybridMultilevel"/>
    <w:tmpl w:val="CF381C94"/>
    <w:lvl w:ilvl="0" w:tplc="5B7AE00A">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B108B8"/>
    <w:multiLevelType w:val="hybridMultilevel"/>
    <w:tmpl w:val="40F68ACC"/>
    <w:lvl w:ilvl="0" w:tplc="500666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D1604C"/>
    <w:multiLevelType w:val="hybridMultilevel"/>
    <w:tmpl w:val="20EC4A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C543E7"/>
    <w:multiLevelType w:val="hybridMultilevel"/>
    <w:tmpl w:val="FF782B82"/>
    <w:lvl w:ilvl="0" w:tplc="5B7AE00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5AF18B4"/>
    <w:multiLevelType w:val="hybridMultilevel"/>
    <w:tmpl w:val="FADE9E26"/>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BD86F16"/>
    <w:multiLevelType w:val="hybridMultilevel"/>
    <w:tmpl w:val="F176E828"/>
    <w:lvl w:ilvl="0" w:tplc="E76009E0">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F232692"/>
    <w:multiLevelType w:val="hybridMultilevel"/>
    <w:tmpl w:val="0D723FD0"/>
    <w:lvl w:ilvl="0" w:tplc="A74EF28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808669C"/>
    <w:multiLevelType w:val="hybridMultilevel"/>
    <w:tmpl w:val="A46EA4FA"/>
    <w:lvl w:ilvl="0" w:tplc="C06683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0EF7C0D"/>
    <w:multiLevelType w:val="hybridMultilevel"/>
    <w:tmpl w:val="D3AAB9BA"/>
    <w:lvl w:ilvl="0" w:tplc="053AE8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5901F5D"/>
    <w:multiLevelType w:val="hybridMultilevel"/>
    <w:tmpl w:val="E8465778"/>
    <w:lvl w:ilvl="0" w:tplc="C1E04EF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38DB6C76"/>
    <w:multiLevelType w:val="hybridMultilevel"/>
    <w:tmpl w:val="C8201238"/>
    <w:lvl w:ilvl="0" w:tplc="B8201A76">
      <w:start w:val="5"/>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C3342AA"/>
    <w:multiLevelType w:val="hybridMultilevel"/>
    <w:tmpl w:val="79CC100C"/>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3D923B40"/>
    <w:multiLevelType w:val="hybridMultilevel"/>
    <w:tmpl w:val="EAB6CB54"/>
    <w:lvl w:ilvl="0" w:tplc="0409000F">
      <w:start w:val="1"/>
      <w:numFmt w:val="decimal"/>
      <w:lvlText w:val="%1."/>
      <w:lvlJc w:val="left"/>
      <w:pPr>
        <w:tabs>
          <w:tab w:val="num" w:pos="900"/>
        </w:tabs>
        <w:ind w:left="90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3ED129D3"/>
    <w:multiLevelType w:val="hybridMultilevel"/>
    <w:tmpl w:val="302C61D8"/>
    <w:lvl w:ilvl="0" w:tplc="AB4E407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80B20C2"/>
    <w:multiLevelType w:val="hybridMultilevel"/>
    <w:tmpl w:val="570E39D6"/>
    <w:lvl w:ilvl="0" w:tplc="46267E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D06307E"/>
    <w:multiLevelType w:val="hybridMultilevel"/>
    <w:tmpl w:val="2B30518A"/>
    <w:lvl w:ilvl="0" w:tplc="80049E10">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418675C"/>
    <w:multiLevelType w:val="hybridMultilevel"/>
    <w:tmpl w:val="43CC433C"/>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4E17F0B"/>
    <w:multiLevelType w:val="hybridMultilevel"/>
    <w:tmpl w:val="5CDE2102"/>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59333A3"/>
    <w:multiLevelType w:val="hybridMultilevel"/>
    <w:tmpl w:val="86C225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E052710"/>
    <w:multiLevelType w:val="hybridMultilevel"/>
    <w:tmpl w:val="83582B0E"/>
    <w:lvl w:ilvl="0" w:tplc="A74EF288">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0C947AE"/>
    <w:multiLevelType w:val="hybridMultilevel"/>
    <w:tmpl w:val="FE6E539A"/>
    <w:lvl w:ilvl="0" w:tplc="E76009E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6130308C"/>
    <w:multiLevelType w:val="hybridMultilevel"/>
    <w:tmpl w:val="68B2E3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66D3948"/>
    <w:multiLevelType w:val="hybridMultilevel"/>
    <w:tmpl w:val="F8B25F64"/>
    <w:lvl w:ilvl="0" w:tplc="00DC5F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7CC4CD4"/>
    <w:multiLevelType w:val="hybridMultilevel"/>
    <w:tmpl w:val="1128A964"/>
    <w:lvl w:ilvl="0" w:tplc="142ADB98">
      <w:start w:val="1"/>
      <w:numFmt w:val="decimal"/>
      <w:lvlText w:val="%1."/>
      <w:lvlJc w:val="left"/>
      <w:pPr>
        <w:ind w:left="720" w:hanging="360"/>
      </w:pPr>
      <w:rPr>
        <w:b w:val="0"/>
        <w:bCs w:val="0"/>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95D58C4"/>
    <w:multiLevelType w:val="hybridMultilevel"/>
    <w:tmpl w:val="24B47266"/>
    <w:lvl w:ilvl="0" w:tplc="0409001B">
      <w:start w:val="1"/>
      <w:numFmt w:val="lowerRoman"/>
      <w:lvlText w:val="%1."/>
      <w:lvlJc w:val="righ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AE04F1D"/>
    <w:multiLevelType w:val="hybridMultilevel"/>
    <w:tmpl w:val="A2FE7E9E"/>
    <w:lvl w:ilvl="0" w:tplc="0409000F">
      <w:start w:val="1"/>
      <w:numFmt w:val="decimal"/>
      <w:lvlText w:val="%1."/>
      <w:lvlJc w:val="left"/>
      <w:pPr>
        <w:ind w:left="360" w:hanging="360"/>
      </w:pPr>
      <w:rPr>
        <w:rFonts w:hint="default"/>
      </w:rPr>
    </w:lvl>
    <w:lvl w:ilvl="1" w:tplc="62748274">
      <w:start w:val="1"/>
      <w:numFmt w:val="hebrew1"/>
      <w:lvlText w:val="%2."/>
      <w:lvlJc w:val="left"/>
      <w:pPr>
        <w:ind w:left="1080" w:hanging="360"/>
      </w:pPr>
      <w:rPr>
        <w:rFonts w:ascii="Arial" w:hAnsi="Arial" w:cs="Arial" w:hint="default"/>
      </w:rPr>
    </w:lvl>
    <w:lvl w:ilvl="2" w:tplc="23E0930C">
      <w:start w:val="1"/>
      <w:numFmt w:val="upperRoman"/>
      <w:lvlText w:val="%3."/>
      <w:lvlJc w:val="left"/>
      <w:pPr>
        <w:ind w:left="2340" w:hanging="72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6F736DE3"/>
    <w:multiLevelType w:val="hybridMultilevel"/>
    <w:tmpl w:val="DA5CB6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07173AA"/>
    <w:multiLevelType w:val="hybridMultilevel"/>
    <w:tmpl w:val="27D0AA84"/>
    <w:lvl w:ilvl="0" w:tplc="80049E1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72700EB5"/>
    <w:multiLevelType w:val="hybridMultilevel"/>
    <w:tmpl w:val="ADC874D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0"/>
  </w:num>
  <w:num w:numId="3">
    <w:abstractNumId w:val="9"/>
  </w:num>
  <w:num w:numId="4">
    <w:abstractNumId w:val="20"/>
  </w:num>
  <w:num w:numId="5">
    <w:abstractNumId w:val="16"/>
  </w:num>
  <w:num w:numId="6">
    <w:abstractNumId w:val="24"/>
  </w:num>
  <w:num w:numId="7">
    <w:abstractNumId w:val="14"/>
  </w:num>
  <w:num w:numId="8">
    <w:abstractNumId w:val="30"/>
  </w:num>
  <w:num w:numId="9">
    <w:abstractNumId w:val="13"/>
  </w:num>
  <w:num w:numId="10">
    <w:abstractNumId w:val="15"/>
  </w:num>
  <w:num w:numId="11">
    <w:abstractNumId w:val="28"/>
  </w:num>
  <w:num w:numId="12">
    <w:abstractNumId w:val="22"/>
  </w:num>
  <w:num w:numId="13">
    <w:abstractNumId w:val="7"/>
  </w:num>
  <w:num w:numId="14">
    <w:abstractNumId w:val="29"/>
  </w:num>
  <w:num w:numId="15">
    <w:abstractNumId w:val="17"/>
  </w:num>
  <w:num w:numId="16">
    <w:abstractNumId w:val="11"/>
  </w:num>
  <w:num w:numId="17">
    <w:abstractNumId w:val="1"/>
  </w:num>
  <w:num w:numId="18">
    <w:abstractNumId w:val="8"/>
  </w:num>
  <w:num w:numId="19">
    <w:abstractNumId w:val="21"/>
  </w:num>
  <w:num w:numId="20">
    <w:abstractNumId w:val="5"/>
  </w:num>
  <w:num w:numId="21">
    <w:abstractNumId w:val="2"/>
  </w:num>
  <w:num w:numId="22">
    <w:abstractNumId w:val="23"/>
  </w:num>
  <w:num w:numId="23">
    <w:abstractNumId w:val="25"/>
  </w:num>
  <w:num w:numId="24">
    <w:abstractNumId w:val="4"/>
  </w:num>
  <w:num w:numId="25">
    <w:abstractNumId w:val="27"/>
  </w:num>
  <w:num w:numId="26">
    <w:abstractNumId w:val="18"/>
  </w:num>
  <w:num w:numId="27">
    <w:abstractNumId w:val="26"/>
  </w:num>
  <w:num w:numId="28">
    <w:abstractNumId w:val="6"/>
  </w:num>
  <w:num w:numId="29">
    <w:abstractNumId w:val="19"/>
  </w:num>
  <w:num w:numId="30">
    <w:abstractNumId w:val="0"/>
  </w:num>
  <w:num w:numId="3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41D5"/>
    <w:rsid w:val="00002349"/>
    <w:rsid w:val="0006296B"/>
    <w:rsid w:val="000B713F"/>
    <w:rsid w:val="000B7CC6"/>
    <w:rsid w:val="001611E5"/>
    <w:rsid w:val="00164693"/>
    <w:rsid w:val="00170311"/>
    <w:rsid w:val="001766A8"/>
    <w:rsid w:val="001A1BC6"/>
    <w:rsid w:val="001B4722"/>
    <w:rsid w:val="00216E8A"/>
    <w:rsid w:val="002526C8"/>
    <w:rsid w:val="00257FEB"/>
    <w:rsid w:val="002A1AC9"/>
    <w:rsid w:val="002A3BC3"/>
    <w:rsid w:val="002B6CD9"/>
    <w:rsid w:val="003009E0"/>
    <w:rsid w:val="00330C0D"/>
    <w:rsid w:val="00356205"/>
    <w:rsid w:val="00382B0B"/>
    <w:rsid w:val="003D4E24"/>
    <w:rsid w:val="003F08DE"/>
    <w:rsid w:val="004721CC"/>
    <w:rsid w:val="0049615E"/>
    <w:rsid w:val="004B3948"/>
    <w:rsid w:val="004E639D"/>
    <w:rsid w:val="005461DB"/>
    <w:rsid w:val="005A42F9"/>
    <w:rsid w:val="005D1E27"/>
    <w:rsid w:val="00612D74"/>
    <w:rsid w:val="006568FD"/>
    <w:rsid w:val="00677CC7"/>
    <w:rsid w:val="006C740A"/>
    <w:rsid w:val="006E26BF"/>
    <w:rsid w:val="007233F9"/>
    <w:rsid w:val="007561E7"/>
    <w:rsid w:val="00776793"/>
    <w:rsid w:val="007828AA"/>
    <w:rsid w:val="007D35A3"/>
    <w:rsid w:val="00862169"/>
    <w:rsid w:val="008B2558"/>
    <w:rsid w:val="008F6B56"/>
    <w:rsid w:val="0098274B"/>
    <w:rsid w:val="009C06C5"/>
    <w:rsid w:val="00A022B2"/>
    <w:rsid w:val="00A22AEB"/>
    <w:rsid w:val="00A2398D"/>
    <w:rsid w:val="00A743EA"/>
    <w:rsid w:val="00A85DC1"/>
    <w:rsid w:val="00B16515"/>
    <w:rsid w:val="00B47D33"/>
    <w:rsid w:val="00BD02A8"/>
    <w:rsid w:val="00C04557"/>
    <w:rsid w:val="00C41935"/>
    <w:rsid w:val="00C972A4"/>
    <w:rsid w:val="00CA77F8"/>
    <w:rsid w:val="00D62E99"/>
    <w:rsid w:val="00DC45FD"/>
    <w:rsid w:val="00DF3333"/>
    <w:rsid w:val="00DF3E33"/>
    <w:rsid w:val="00E23D7F"/>
    <w:rsid w:val="00E24809"/>
    <w:rsid w:val="00EB0FA0"/>
    <w:rsid w:val="00F441D5"/>
    <w:rsid w:val="00FD45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E9F1B7"/>
  <w15:chartTrackingRefBased/>
  <w15:docId w15:val="{A9DF16A2-4B02-4143-970A-8AFF7E0060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6296B"/>
    <w:pPr>
      <w:bidi/>
      <w:spacing w:after="200" w:line="276" w:lineRule="auto"/>
    </w:pPr>
  </w:style>
  <w:style w:type="paragraph" w:styleId="Heading1">
    <w:name w:val="heading 1"/>
    <w:basedOn w:val="Normal"/>
    <w:link w:val="Heading1Char"/>
    <w:uiPriority w:val="9"/>
    <w:qFormat/>
    <w:rsid w:val="008B2558"/>
    <w:pPr>
      <w:outlineLvl w:val="0"/>
    </w:pPr>
    <w:rPr>
      <w:b/>
      <w:bCs/>
      <w:u w:val="single"/>
    </w:rPr>
  </w:style>
  <w:style w:type="paragraph" w:styleId="Heading2">
    <w:name w:val="heading 2"/>
    <w:basedOn w:val="ListParagraph"/>
    <w:next w:val="Normal"/>
    <w:link w:val="Heading2Char"/>
    <w:uiPriority w:val="9"/>
    <w:unhideWhenUsed/>
    <w:qFormat/>
    <w:rsid w:val="00B16515"/>
    <w:pPr>
      <w:ind w:left="-58"/>
      <w:jc w:val="both"/>
      <w:outlineLvl w:val="1"/>
    </w:pPr>
    <w:rPr>
      <w:b/>
      <w:bC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441D5"/>
    <w:pPr>
      <w:tabs>
        <w:tab w:val="center" w:pos="4153"/>
        <w:tab w:val="right" w:pos="8306"/>
      </w:tabs>
      <w:spacing w:after="0" w:line="240" w:lineRule="auto"/>
    </w:pPr>
  </w:style>
  <w:style w:type="character" w:customStyle="1" w:styleId="HeaderChar">
    <w:name w:val="Header Char"/>
    <w:basedOn w:val="DefaultParagraphFont"/>
    <w:link w:val="Header"/>
    <w:uiPriority w:val="99"/>
    <w:rsid w:val="00F441D5"/>
  </w:style>
  <w:style w:type="paragraph" w:styleId="Footer">
    <w:name w:val="footer"/>
    <w:basedOn w:val="Normal"/>
    <w:link w:val="FooterChar"/>
    <w:uiPriority w:val="99"/>
    <w:unhideWhenUsed/>
    <w:rsid w:val="00F441D5"/>
    <w:pPr>
      <w:tabs>
        <w:tab w:val="center" w:pos="4153"/>
        <w:tab w:val="right" w:pos="8306"/>
      </w:tabs>
      <w:spacing w:after="0" w:line="240" w:lineRule="auto"/>
    </w:pPr>
  </w:style>
  <w:style w:type="character" w:customStyle="1" w:styleId="FooterChar">
    <w:name w:val="Footer Char"/>
    <w:basedOn w:val="DefaultParagraphFont"/>
    <w:link w:val="Footer"/>
    <w:uiPriority w:val="99"/>
    <w:rsid w:val="00F441D5"/>
  </w:style>
  <w:style w:type="table" w:styleId="TableGrid">
    <w:name w:val="Table Grid"/>
    <w:basedOn w:val="TableNormal"/>
    <w:uiPriority w:val="59"/>
    <w:rsid w:val="005A42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A42F9"/>
    <w:pPr>
      <w:ind w:left="720"/>
      <w:contextualSpacing/>
    </w:pPr>
  </w:style>
  <w:style w:type="character" w:styleId="Hyperlink">
    <w:name w:val="Hyperlink"/>
    <w:basedOn w:val="DefaultParagraphFont"/>
    <w:uiPriority w:val="99"/>
    <w:unhideWhenUsed/>
    <w:rsid w:val="005A42F9"/>
    <w:rPr>
      <w:color w:val="0563C1" w:themeColor="hyperlink"/>
      <w:u w:val="single"/>
    </w:rPr>
  </w:style>
  <w:style w:type="paragraph" w:styleId="NormalWeb">
    <w:name w:val="Normal (Web)"/>
    <w:basedOn w:val="Normal"/>
    <w:uiPriority w:val="99"/>
    <w:unhideWhenUsed/>
    <w:rsid w:val="0077679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ate7">
    <w:name w:val="date7"/>
    <w:basedOn w:val="DefaultParagraphFont"/>
    <w:rsid w:val="00776793"/>
  </w:style>
  <w:style w:type="character" w:styleId="FollowedHyperlink">
    <w:name w:val="FollowedHyperlink"/>
    <w:basedOn w:val="DefaultParagraphFont"/>
    <w:uiPriority w:val="99"/>
    <w:semiHidden/>
    <w:unhideWhenUsed/>
    <w:rsid w:val="007828AA"/>
    <w:rPr>
      <w:color w:val="954F72" w:themeColor="followedHyperlink"/>
      <w:u w:val="single"/>
    </w:rPr>
  </w:style>
  <w:style w:type="character" w:styleId="Strong">
    <w:name w:val="Strong"/>
    <w:basedOn w:val="DefaultParagraphFont"/>
    <w:uiPriority w:val="22"/>
    <w:qFormat/>
    <w:rsid w:val="00BD02A8"/>
    <w:rPr>
      <w:b/>
      <w:bCs/>
    </w:rPr>
  </w:style>
  <w:style w:type="character" w:customStyle="1" w:styleId="Heading1Char">
    <w:name w:val="Heading 1 Char"/>
    <w:basedOn w:val="DefaultParagraphFont"/>
    <w:link w:val="Heading1"/>
    <w:uiPriority w:val="9"/>
    <w:rsid w:val="008B2558"/>
    <w:rPr>
      <w:b/>
      <w:bCs/>
      <w:u w:val="single"/>
    </w:rPr>
  </w:style>
  <w:style w:type="character" w:customStyle="1" w:styleId="Heading2Char">
    <w:name w:val="Heading 2 Char"/>
    <w:basedOn w:val="DefaultParagraphFont"/>
    <w:link w:val="Heading2"/>
    <w:uiPriority w:val="9"/>
    <w:rsid w:val="00B16515"/>
    <w:rPr>
      <w:b/>
      <w:bCs/>
    </w:rPr>
  </w:style>
  <w:style w:type="character" w:customStyle="1" w:styleId="highlight">
    <w:name w:val="highlight"/>
    <w:basedOn w:val="DefaultParagraphFont"/>
    <w:rsid w:val="004721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597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v9NBUeU3PG0" TargetMode="External"/><Relationship Id="rId13" Type="http://schemas.openxmlformats.org/officeDocument/2006/relationships/hyperlink" Target="https://www.ncbi.nlm.nih.gov/pubmed/?term=Barrett%20DM%5BAuthor%5D&amp;cauthor=true&amp;cauthor_uid=21838572" TargetMode="External"/><Relationship Id="rId18" Type="http://schemas.openxmlformats.org/officeDocument/2006/relationships/hyperlink" Target="https://www.ncbi.nlm.nih.gov/pubmed/?term=Jiang%20S%5BAuthor%5D&amp;cauthor=true&amp;cauthor_uid=21838572" TargetMode="External"/><Relationship Id="rId26" Type="http://schemas.openxmlformats.org/officeDocument/2006/relationships/hyperlink" Target="http://www.tevalife.com/article.asp?id=4325" TargetMode="External"/><Relationship Id="rId39" Type="http://schemas.openxmlformats.org/officeDocument/2006/relationships/hyperlink" Target="https://www.youtube.com/watch?v=mXADrg_ckhI" TargetMode="External"/><Relationship Id="rId3" Type="http://schemas.openxmlformats.org/officeDocument/2006/relationships/styles" Target="styles.xml"/><Relationship Id="rId21" Type="http://schemas.openxmlformats.org/officeDocument/2006/relationships/hyperlink" Target="https://www.ncbi.nlm.nih.gov/pubmed/21838572" TargetMode="External"/><Relationship Id="rId34" Type="http://schemas.openxmlformats.org/officeDocument/2006/relationships/hyperlink" Target="https://www.ncbi.nlm.nih.gov/pubmed/21838572" TargetMode="External"/><Relationship Id="rId42"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hyperlink" Target="https://www.ncbi.nlm.nih.gov/pubmed/?term=Liu%20X%5BAuthor%5D&amp;cauthor=true&amp;cauthor_uid=21838572" TargetMode="External"/><Relationship Id="rId25" Type="http://schemas.openxmlformats.org/officeDocument/2006/relationships/hyperlink" Target="https://www.haaretz.co.il/MAGAZINE-1.4566187" TargetMode="External"/><Relationship Id="rId33" Type="http://schemas.openxmlformats.org/officeDocument/2006/relationships/hyperlink" Target="https://www.ncbi.nlm.nih.gov/pubmed/?term=June%20CH%5BAuthor%5D&amp;cauthor=true&amp;cauthor_uid=21838572" TargetMode="External"/><Relationship Id="rId38" Type="http://schemas.openxmlformats.org/officeDocument/2006/relationships/hyperlink" Target="https://www.youtube.com/watch?v=-9q4c-QRdes&amp;t=11s" TargetMode="External"/><Relationship Id="rId2" Type="http://schemas.openxmlformats.org/officeDocument/2006/relationships/numbering" Target="numbering.xml"/><Relationship Id="rId16" Type="http://schemas.openxmlformats.org/officeDocument/2006/relationships/hyperlink" Target="https://www.ncbi.nlm.nih.gov/pubmed/?term=Zhao%20Y%5BAuthor%5D&amp;cauthor=true&amp;cauthor_uid=21838572" TargetMode="External"/><Relationship Id="rId20" Type="http://schemas.openxmlformats.org/officeDocument/2006/relationships/hyperlink" Target="https://www.ncbi.nlm.nih.gov/pubmed/?term=June%20CH%5BAuthor%5D&amp;cauthor=true&amp;cauthor_uid=21838572" TargetMode="External"/><Relationship Id="rId29" Type="http://schemas.openxmlformats.org/officeDocument/2006/relationships/hyperlink" Target="https://www.ncbi.nlm.nih.gov/pubmed/?term=Zhao%20Y%5BAuthor%5D&amp;cauthor=true&amp;cauthor_uid=21838572" TargetMode="External"/><Relationship Id="rId41" Type="http://schemas.openxmlformats.org/officeDocument/2006/relationships/hyperlink" Target="https://www.youtube.com/watch?v=50cFleeWgZ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hyperlink" Target="https://davidson.weizmann.ac.il/online/sciencepanorama/&#1492;&#1502;&#1491;&#1506;-&#1513;&#1502;&#1488;&#1495;&#1493;&#1512;&#1497;-&#1492;&#1488;&#1511;&#1494;&#1497;&#1496;-&#1492;&#1502;&#1493;&#1510;&#1500;&#1495;" TargetMode="External"/><Relationship Id="rId32" Type="http://schemas.openxmlformats.org/officeDocument/2006/relationships/hyperlink" Target="https://www.ncbi.nlm.nih.gov/pubmed/?term=Carroll%20RG%5BAuthor%5D&amp;cauthor=true&amp;cauthor_uid=21838572" TargetMode="External"/><Relationship Id="rId37" Type="http://schemas.openxmlformats.org/officeDocument/2006/relationships/hyperlink" Target="https://www.ncbi.nlm.nih.gov/pubmed/?term=CAR+T+cell+immunotherapy+for+human+cancer" TargetMode="External"/><Relationship Id="rId40" Type="http://schemas.openxmlformats.org/officeDocument/2006/relationships/hyperlink" Target="https://www.youtube.com/channel/UC52X5wxOL_s5yw0dQk7NtgA"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cbi.nlm.nih.gov/pubmed/?term=Barrett%20DM%5BAuthor%5D&amp;cauthor=true&amp;cauthor_uid=21838572" TargetMode="External"/><Relationship Id="rId23" Type="http://schemas.openxmlformats.org/officeDocument/2006/relationships/hyperlink" Target="https://www.ynet.co.il/articles/0,7340,L-4907595,00.html" TargetMode="External"/><Relationship Id="rId28" Type="http://schemas.openxmlformats.org/officeDocument/2006/relationships/hyperlink" Target="https://www.ncbi.nlm.nih.gov/pubmed/?term=Barrett%20DM%5BAuthor%5D&amp;cauthor=true&amp;cauthor_uid=21838572" TargetMode="External"/><Relationship Id="rId36" Type="http://schemas.openxmlformats.org/officeDocument/2006/relationships/hyperlink" Target="https://www.ncbi.nlm.nih.gov/pubmed/?term=O%27Connor%20RS%5BAuthor%5D&amp;cauthor=true&amp;cauthor_uid=29567707" TargetMode="External"/><Relationship Id="rId10" Type="http://schemas.openxmlformats.org/officeDocument/2006/relationships/hyperlink" Target="https://www.youtube.com/watch?v=Hivji9V9i-8" TargetMode="External"/><Relationship Id="rId19" Type="http://schemas.openxmlformats.org/officeDocument/2006/relationships/hyperlink" Target="https://www.ncbi.nlm.nih.gov/pubmed/?term=Carroll%20RG%5BAuthor%5D&amp;cauthor=true&amp;cauthor_uid=21838572" TargetMode="External"/><Relationship Id="rId31" Type="http://schemas.openxmlformats.org/officeDocument/2006/relationships/hyperlink" Target="https://www.ncbi.nlm.nih.gov/pubmed/?term=Jiang%20S%5BAuthor%5D&amp;cauthor=true&amp;cauthor_uid=21838572"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hyperlink" Target="https://www.ncbi.nlm.nih.gov/pubmed/?term=Barrett%20DM%5BAuthor%5D&amp;cauthor=true&amp;cauthor_uid=21838572" TargetMode="External"/><Relationship Id="rId22" Type="http://schemas.openxmlformats.org/officeDocument/2006/relationships/hyperlink" Target="https://www.youtube.com/watch?v=Sz11e0r2L_s" TargetMode="External"/><Relationship Id="rId27" Type="http://schemas.openxmlformats.org/officeDocument/2006/relationships/hyperlink" Target="http://www.tevalife.com/article.asp?id=4327" TargetMode="External"/><Relationship Id="rId30" Type="http://schemas.openxmlformats.org/officeDocument/2006/relationships/hyperlink" Target="https://www.ncbi.nlm.nih.gov/pubmed/?term=Liu%20X%5BAuthor%5D&amp;cauthor=true&amp;cauthor_uid=21838572" TargetMode="External"/><Relationship Id="rId35" Type="http://schemas.openxmlformats.org/officeDocument/2006/relationships/hyperlink" Target="https://www.ncbi.nlm.nih.gov/pubmed/?term=June%20CH%5BAuthor%5D&amp;cauthor=true&amp;cauthor_uid=29567707" TargetMode="External"/><Relationship Id="rId43"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3.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User\Desktop\&#1495;&#1493;&#1489;&#1512;&#1514;1.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he-IL" sz="1200"/>
              <a:t>תמונה מס' 3:</a:t>
            </a:r>
            <a:r>
              <a:rPr lang="en-US" sz="1200"/>
              <a:t> </a:t>
            </a:r>
            <a:endParaRPr lang="he-IL" sz="1200"/>
          </a:p>
          <a:p>
            <a:pPr>
              <a:defRPr sz="1200"/>
            </a:pPr>
            <a:r>
              <a:rPr lang="he-IL" sz="1200"/>
              <a:t>השפעת הזרקת תאי </a:t>
            </a:r>
            <a:r>
              <a:rPr lang="en-US" sz="1200"/>
              <a:t>CAR-T</a:t>
            </a:r>
            <a:r>
              <a:rPr lang="he-IL" sz="1200"/>
              <a:t> על תמותת עכברים מסרטן דם* </a:t>
            </a:r>
          </a:p>
        </c:rich>
      </c:tx>
      <c:layout>
        <c:manualLayout>
          <c:xMode val="edge"/>
          <c:yMode val="edge"/>
          <c:x val="0.11683727350117835"/>
          <c:y val="1.4111836302698889E-2"/>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he-IL"/>
        </a:p>
      </c:txPr>
    </c:title>
    <c:autoTitleDeleted val="0"/>
    <c:plotArea>
      <c:layout>
        <c:manualLayout>
          <c:layoutTarget val="inner"/>
          <c:xMode val="edge"/>
          <c:yMode val="edge"/>
          <c:x val="0.12821113402694187"/>
          <c:y val="0.16343891402714933"/>
          <c:w val="0.82174018048133468"/>
          <c:h val="0.67510166797595772"/>
        </c:manualLayout>
      </c:layout>
      <c:scatterChart>
        <c:scatterStyle val="lineMarker"/>
        <c:varyColors val="0"/>
        <c:ser>
          <c:idx val="0"/>
          <c:order val="0"/>
          <c:tx>
            <c:strRef>
              <c:f>גיליון1!$B$1</c:f>
              <c:strCache>
                <c:ptCount val="1"/>
                <c:pt idx="0">
                  <c:v>סליין</c:v>
                </c:pt>
              </c:strCache>
            </c:strRef>
          </c:tx>
          <c:spPr>
            <a:ln w="19050" cap="rnd">
              <a:solidFill>
                <a:schemeClr val="accent1"/>
              </a:solidFill>
              <a:prstDash val="dashDot"/>
              <a:round/>
            </a:ln>
            <a:effectLst/>
          </c:spPr>
          <c:marker>
            <c:symbol val="triangle"/>
            <c:size val="5"/>
            <c:spPr>
              <a:solidFill>
                <a:schemeClr val="tx1">
                  <a:lumMod val="65000"/>
                  <a:lumOff val="35000"/>
                </a:schemeClr>
              </a:solidFill>
              <a:ln w="9525">
                <a:solidFill>
                  <a:schemeClr val="accent1">
                    <a:alpha val="98000"/>
                  </a:schemeClr>
                </a:solidFill>
              </a:ln>
              <a:effectLst/>
            </c:spPr>
          </c:marker>
          <c:xVal>
            <c:numRef>
              <c:f>גיליון1!$A$2:$A$17</c:f>
              <c:numCache>
                <c:formatCode>General</c:formatCode>
                <c:ptCount val="16"/>
                <c:pt idx="0">
                  <c:v>0</c:v>
                </c:pt>
                <c:pt idx="1">
                  <c:v>10</c:v>
                </c:pt>
                <c:pt idx="2">
                  <c:v>20</c:v>
                </c:pt>
                <c:pt idx="3">
                  <c:v>25</c:v>
                </c:pt>
                <c:pt idx="4">
                  <c:v>30</c:v>
                </c:pt>
                <c:pt idx="5">
                  <c:v>35</c:v>
                </c:pt>
                <c:pt idx="6">
                  <c:v>40</c:v>
                </c:pt>
                <c:pt idx="7">
                  <c:v>45</c:v>
                </c:pt>
                <c:pt idx="8">
                  <c:v>50</c:v>
                </c:pt>
                <c:pt idx="9">
                  <c:v>55</c:v>
                </c:pt>
                <c:pt idx="10">
                  <c:v>60</c:v>
                </c:pt>
                <c:pt idx="11">
                  <c:v>65</c:v>
                </c:pt>
                <c:pt idx="12">
                  <c:v>70</c:v>
                </c:pt>
                <c:pt idx="13">
                  <c:v>75</c:v>
                </c:pt>
                <c:pt idx="14">
                  <c:v>80</c:v>
                </c:pt>
                <c:pt idx="15">
                  <c:v>82</c:v>
                </c:pt>
              </c:numCache>
            </c:numRef>
          </c:xVal>
          <c:yVal>
            <c:numRef>
              <c:f>גיליון1!$B$2:$B$17</c:f>
              <c:numCache>
                <c:formatCode>General</c:formatCode>
                <c:ptCount val="16"/>
                <c:pt idx="0">
                  <c:v>100</c:v>
                </c:pt>
                <c:pt idx="1">
                  <c:v>100</c:v>
                </c:pt>
                <c:pt idx="2">
                  <c:v>100</c:v>
                </c:pt>
                <c:pt idx="3">
                  <c:v>30</c:v>
                </c:pt>
                <c:pt idx="4">
                  <c:v>0</c:v>
                </c:pt>
                <c:pt idx="5">
                  <c:v>0</c:v>
                </c:pt>
                <c:pt idx="6">
                  <c:v>0</c:v>
                </c:pt>
                <c:pt idx="7">
                  <c:v>0</c:v>
                </c:pt>
                <c:pt idx="8">
                  <c:v>0</c:v>
                </c:pt>
                <c:pt idx="9">
                  <c:v>0</c:v>
                </c:pt>
                <c:pt idx="10">
                  <c:v>0</c:v>
                </c:pt>
                <c:pt idx="11">
                  <c:v>0</c:v>
                </c:pt>
                <c:pt idx="12">
                  <c:v>0</c:v>
                </c:pt>
                <c:pt idx="13">
                  <c:v>0</c:v>
                </c:pt>
                <c:pt idx="14">
                  <c:v>0</c:v>
                </c:pt>
                <c:pt idx="15">
                  <c:v>0</c:v>
                </c:pt>
              </c:numCache>
            </c:numRef>
          </c:yVal>
          <c:smooth val="0"/>
          <c:extLst>
            <c:ext xmlns:c16="http://schemas.microsoft.com/office/drawing/2014/chart" uri="{C3380CC4-5D6E-409C-BE32-E72D297353CC}">
              <c16:uniqueId val="{00000000-6698-4E1F-B3E1-4AD4B52CDCCC}"/>
            </c:ext>
          </c:extLst>
        </c:ser>
        <c:ser>
          <c:idx val="1"/>
          <c:order val="1"/>
          <c:tx>
            <c:strRef>
              <c:f>גיליון1!$C$1</c:f>
              <c:strCache>
                <c:ptCount val="1"/>
                <c:pt idx="0">
                  <c:v>CAR-T</c:v>
                </c:pt>
              </c:strCache>
            </c:strRef>
          </c:tx>
          <c:spPr>
            <a:ln w="19050" cap="rnd">
              <a:solidFill>
                <a:schemeClr val="accent2"/>
              </a:solidFill>
              <a:round/>
            </a:ln>
            <a:effectLst/>
          </c:spPr>
          <c:marker>
            <c:symbol val="square"/>
            <c:size val="5"/>
            <c:spPr>
              <a:solidFill>
                <a:schemeClr val="accent2"/>
              </a:solidFill>
              <a:ln w="9525">
                <a:solidFill>
                  <a:schemeClr val="accent2"/>
                </a:solidFill>
              </a:ln>
              <a:effectLst/>
            </c:spPr>
          </c:marker>
          <c:xVal>
            <c:numRef>
              <c:f>גיליון1!$A$2:$A$17</c:f>
              <c:numCache>
                <c:formatCode>General</c:formatCode>
                <c:ptCount val="16"/>
                <c:pt idx="0">
                  <c:v>0</c:v>
                </c:pt>
                <c:pt idx="1">
                  <c:v>10</c:v>
                </c:pt>
                <c:pt idx="2">
                  <c:v>20</c:v>
                </c:pt>
                <c:pt idx="3">
                  <c:v>25</c:v>
                </c:pt>
                <c:pt idx="4">
                  <c:v>30</c:v>
                </c:pt>
                <c:pt idx="5">
                  <c:v>35</c:v>
                </c:pt>
                <c:pt idx="6">
                  <c:v>40</c:v>
                </c:pt>
                <c:pt idx="7">
                  <c:v>45</c:v>
                </c:pt>
                <c:pt idx="8">
                  <c:v>50</c:v>
                </c:pt>
                <c:pt idx="9">
                  <c:v>55</c:v>
                </c:pt>
                <c:pt idx="10">
                  <c:v>60</c:v>
                </c:pt>
                <c:pt idx="11">
                  <c:v>65</c:v>
                </c:pt>
                <c:pt idx="12">
                  <c:v>70</c:v>
                </c:pt>
                <c:pt idx="13">
                  <c:v>75</c:v>
                </c:pt>
                <c:pt idx="14">
                  <c:v>80</c:v>
                </c:pt>
                <c:pt idx="15">
                  <c:v>82</c:v>
                </c:pt>
              </c:numCache>
            </c:numRef>
          </c:xVal>
          <c:yVal>
            <c:numRef>
              <c:f>גיליון1!$C$2:$C$17</c:f>
              <c:numCache>
                <c:formatCode>General</c:formatCode>
                <c:ptCount val="16"/>
                <c:pt idx="0">
                  <c:v>100</c:v>
                </c:pt>
                <c:pt idx="1">
                  <c:v>100</c:v>
                </c:pt>
                <c:pt idx="2">
                  <c:v>100</c:v>
                </c:pt>
                <c:pt idx="3">
                  <c:v>100</c:v>
                </c:pt>
                <c:pt idx="4">
                  <c:v>100</c:v>
                </c:pt>
                <c:pt idx="5">
                  <c:v>100</c:v>
                </c:pt>
                <c:pt idx="6">
                  <c:v>100</c:v>
                </c:pt>
                <c:pt idx="7">
                  <c:v>40</c:v>
                </c:pt>
                <c:pt idx="8">
                  <c:v>20</c:v>
                </c:pt>
                <c:pt idx="9">
                  <c:v>20</c:v>
                </c:pt>
                <c:pt idx="10">
                  <c:v>20</c:v>
                </c:pt>
                <c:pt idx="11">
                  <c:v>20</c:v>
                </c:pt>
                <c:pt idx="12">
                  <c:v>20</c:v>
                </c:pt>
                <c:pt idx="13">
                  <c:v>20</c:v>
                </c:pt>
                <c:pt idx="14">
                  <c:v>20</c:v>
                </c:pt>
                <c:pt idx="15">
                  <c:v>0</c:v>
                </c:pt>
              </c:numCache>
            </c:numRef>
          </c:yVal>
          <c:smooth val="0"/>
          <c:extLst>
            <c:ext xmlns:c16="http://schemas.microsoft.com/office/drawing/2014/chart" uri="{C3380CC4-5D6E-409C-BE32-E72D297353CC}">
              <c16:uniqueId val="{00000001-6698-4E1F-B3E1-4AD4B52CDCCC}"/>
            </c:ext>
          </c:extLst>
        </c:ser>
        <c:ser>
          <c:idx val="2"/>
          <c:order val="2"/>
          <c:tx>
            <c:strRef>
              <c:f>גיליון1!$D$1</c:f>
              <c:strCache>
                <c:ptCount val="1"/>
                <c:pt idx="0">
                  <c:v>תאי T מהונדסים שלא מבטאים את החלבון הכימרי</c:v>
                </c:pt>
              </c:strCache>
            </c:strRef>
          </c:tx>
          <c:spPr>
            <a:ln w="19050" cap="rnd">
              <a:solidFill>
                <a:schemeClr val="accent3">
                  <a:lumMod val="50000"/>
                </a:schemeClr>
              </a:solidFill>
              <a:prstDash val="sysDash"/>
              <a:round/>
            </a:ln>
            <a:effectLst/>
          </c:spPr>
          <c:marker>
            <c:symbol val="circle"/>
            <c:size val="5"/>
            <c:spPr>
              <a:solidFill>
                <a:schemeClr val="accent3">
                  <a:lumMod val="50000"/>
                </a:schemeClr>
              </a:solidFill>
              <a:ln w="9525">
                <a:solidFill>
                  <a:schemeClr val="accent3">
                    <a:lumMod val="50000"/>
                  </a:schemeClr>
                </a:solidFill>
              </a:ln>
              <a:effectLst/>
            </c:spPr>
          </c:marker>
          <c:xVal>
            <c:numRef>
              <c:f>גיליון1!$A$2:$A$17</c:f>
              <c:numCache>
                <c:formatCode>General</c:formatCode>
                <c:ptCount val="16"/>
                <c:pt idx="0">
                  <c:v>0</c:v>
                </c:pt>
                <c:pt idx="1">
                  <c:v>10</c:v>
                </c:pt>
                <c:pt idx="2">
                  <c:v>20</c:v>
                </c:pt>
                <c:pt idx="3">
                  <c:v>25</c:v>
                </c:pt>
                <c:pt idx="4">
                  <c:v>30</c:v>
                </c:pt>
                <c:pt idx="5">
                  <c:v>35</c:v>
                </c:pt>
                <c:pt idx="6">
                  <c:v>40</c:v>
                </c:pt>
                <c:pt idx="7">
                  <c:v>45</c:v>
                </c:pt>
                <c:pt idx="8">
                  <c:v>50</c:v>
                </c:pt>
                <c:pt idx="9">
                  <c:v>55</c:v>
                </c:pt>
                <c:pt idx="10">
                  <c:v>60</c:v>
                </c:pt>
                <c:pt idx="11">
                  <c:v>65</c:v>
                </c:pt>
                <c:pt idx="12">
                  <c:v>70</c:v>
                </c:pt>
                <c:pt idx="13">
                  <c:v>75</c:v>
                </c:pt>
                <c:pt idx="14">
                  <c:v>80</c:v>
                </c:pt>
                <c:pt idx="15">
                  <c:v>82</c:v>
                </c:pt>
              </c:numCache>
            </c:numRef>
          </c:xVal>
          <c:yVal>
            <c:numRef>
              <c:f>גיליון1!$D$2:$D$17</c:f>
              <c:numCache>
                <c:formatCode>General</c:formatCode>
                <c:ptCount val="16"/>
                <c:pt idx="0">
                  <c:v>100</c:v>
                </c:pt>
                <c:pt idx="1">
                  <c:v>100</c:v>
                </c:pt>
                <c:pt idx="2">
                  <c:v>100</c:v>
                </c:pt>
                <c:pt idx="3">
                  <c:v>60</c:v>
                </c:pt>
                <c:pt idx="4">
                  <c:v>0</c:v>
                </c:pt>
                <c:pt idx="5">
                  <c:v>0</c:v>
                </c:pt>
                <c:pt idx="6">
                  <c:v>0</c:v>
                </c:pt>
                <c:pt idx="7">
                  <c:v>0</c:v>
                </c:pt>
                <c:pt idx="8">
                  <c:v>0</c:v>
                </c:pt>
                <c:pt idx="9">
                  <c:v>0</c:v>
                </c:pt>
                <c:pt idx="10">
                  <c:v>0</c:v>
                </c:pt>
                <c:pt idx="11">
                  <c:v>0</c:v>
                </c:pt>
                <c:pt idx="12">
                  <c:v>0</c:v>
                </c:pt>
                <c:pt idx="13">
                  <c:v>0</c:v>
                </c:pt>
                <c:pt idx="14">
                  <c:v>0</c:v>
                </c:pt>
                <c:pt idx="15">
                  <c:v>0</c:v>
                </c:pt>
              </c:numCache>
            </c:numRef>
          </c:yVal>
          <c:smooth val="0"/>
          <c:extLst>
            <c:ext xmlns:c16="http://schemas.microsoft.com/office/drawing/2014/chart" uri="{C3380CC4-5D6E-409C-BE32-E72D297353CC}">
              <c16:uniqueId val="{00000002-6698-4E1F-B3E1-4AD4B52CDCCC}"/>
            </c:ext>
          </c:extLst>
        </c:ser>
        <c:dLbls>
          <c:showLegendKey val="0"/>
          <c:showVal val="0"/>
          <c:showCatName val="0"/>
          <c:showSerName val="0"/>
          <c:showPercent val="0"/>
          <c:showBubbleSize val="0"/>
        </c:dLbls>
        <c:axId val="443206728"/>
        <c:axId val="443209352"/>
      </c:scatterChart>
      <c:valAx>
        <c:axId val="44320672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he-IL" sz="1200" baseline="0"/>
                  <a:t>זמן מתחילת הניסוי (ימים)</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he-IL"/>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he-IL"/>
          </a:p>
        </c:txPr>
        <c:crossAx val="443209352"/>
        <c:crosses val="autoZero"/>
        <c:crossBetween val="midCat"/>
      </c:valAx>
      <c:valAx>
        <c:axId val="4432093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he-IL" sz="1200" baseline="0"/>
                  <a:t>אחוז העכברים החיים</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he-IL"/>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he-IL"/>
          </a:p>
        </c:txPr>
        <c:crossAx val="443206728"/>
        <c:crosses val="autoZero"/>
        <c:crossBetween val="midCat"/>
      </c:valAx>
      <c:spPr>
        <a:noFill/>
        <a:ln w="38100">
          <a:noFill/>
        </a:ln>
        <a:effectLst/>
      </c:spPr>
    </c:plotArea>
    <c:legend>
      <c:legendPos val="b"/>
      <c:layout>
        <c:manualLayout>
          <c:xMode val="edge"/>
          <c:yMode val="edge"/>
          <c:x val="0.6621545055164112"/>
          <c:y val="0.17031161128060848"/>
          <c:w val="0.28876479397130578"/>
          <c:h val="0.36222278089290699"/>
        </c:manualLayout>
      </c:layout>
      <c:overlay val="0"/>
      <c:spPr>
        <a:solidFill>
          <a:schemeClr val="bg1"/>
        </a:solidFill>
        <a:ln>
          <a:solidFill>
            <a:schemeClr val="tx1">
              <a:lumMod val="95000"/>
              <a:lumOff val="5000"/>
            </a:schemeClr>
          </a:solidFill>
        </a:ln>
        <a:effectLst/>
      </c:spPr>
      <c:txPr>
        <a:bodyPr rot="0" spcFirstLastPara="1" vertOverflow="ellipsis" vert="horz" wrap="square" anchor="t" anchorCtr="1"/>
        <a:lstStyle/>
        <a:p>
          <a:pPr rtl="1">
            <a:defRPr sz="900" b="0" i="0" u="none" strike="noStrike" kern="1200" baseline="0">
              <a:solidFill>
                <a:schemeClr val="tx1">
                  <a:lumMod val="65000"/>
                  <a:lumOff val="35000"/>
                </a:schemeClr>
              </a:solidFill>
              <a:latin typeface="+mn-lt"/>
              <a:ea typeface="+mn-ea"/>
              <a:cs typeface="+mn-cs"/>
            </a:defRPr>
          </a:pPr>
          <a:endParaRPr lang="he-IL"/>
        </a:p>
      </c:txPr>
    </c:legend>
    <c:plotVisOnly val="1"/>
    <c:dispBlanksAs val="gap"/>
    <c:showDLblsOverMax val="0"/>
  </c:chart>
  <c:spPr>
    <a:solidFill>
      <a:schemeClr val="bg1"/>
    </a:solidFill>
    <a:ln w="9525" cap="flat" cmpd="sng" algn="ctr">
      <a:solidFill>
        <a:schemeClr val="tx1">
          <a:lumMod val="95000"/>
          <a:lumOff val="5000"/>
        </a:schemeClr>
      </a:solidFill>
      <a:round/>
    </a:ln>
    <a:effectLst/>
  </c:spPr>
  <c:txPr>
    <a:bodyPr/>
    <a:lstStyle/>
    <a:p>
      <a:pPr>
        <a:defRPr/>
      </a:pPr>
      <a:endParaRPr lang="he-IL"/>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0.01826</cdr:x>
      <cdr:y>0.88235</cdr:y>
    </cdr:from>
    <cdr:to>
      <cdr:x>1</cdr:x>
      <cdr:y>1</cdr:y>
    </cdr:to>
    <cdr:sp macro="" textlink="">
      <cdr:nvSpPr>
        <cdr:cNvPr id="3" name="תיבת טקסט 2"/>
        <cdr:cNvSpPr txBox="1"/>
      </cdr:nvSpPr>
      <cdr:spPr>
        <a:xfrm xmlns:a="http://schemas.openxmlformats.org/drawingml/2006/main">
          <a:off x="95251" y="3714750"/>
          <a:ext cx="5121909" cy="495299"/>
        </a:xfrm>
        <a:prstGeom xmlns:a="http://schemas.openxmlformats.org/drawingml/2006/main" prst="rect">
          <a:avLst/>
        </a:prstGeom>
      </cdr:spPr>
      <cdr:txBody>
        <a:bodyPr xmlns:a="http://schemas.openxmlformats.org/drawingml/2006/main" vertOverflow="clip" wrap="square" rtlCol="1"/>
        <a:lstStyle xmlns:a="http://schemas.openxmlformats.org/drawingml/2006/main"/>
        <a:p xmlns:a="http://schemas.openxmlformats.org/drawingml/2006/main">
          <a:endParaRPr lang="he-IL" sz="10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F8B81F-3156-4C4F-AA8D-608C47AA11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TotalTime>
  <Pages>6</Pages>
  <Words>2066</Words>
  <Characters>10332</Characters>
  <Application>Microsoft Office Word</Application>
  <DocSecurity>0</DocSecurity>
  <Lines>86</Lines>
  <Paragraphs>24</Paragraphs>
  <ScaleCrop>false</ScaleCrop>
  <HeadingPairs>
    <vt:vector size="6" baseType="variant">
      <vt:variant>
        <vt:lpstr>Title</vt:lpstr>
      </vt:variant>
      <vt:variant>
        <vt:i4>1</vt:i4>
      </vt:variant>
      <vt:variant>
        <vt:lpstr>שם</vt:lpstr>
      </vt:variant>
      <vt:variant>
        <vt:i4>1</vt:i4>
      </vt:variant>
      <vt:variant>
        <vt:lpstr>כותרות</vt:lpstr>
      </vt:variant>
      <vt:variant>
        <vt:i4>4</vt:i4>
      </vt:variant>
    </vt:vector>
  </HeadingPairs>
  <TitlesOfParts>
    <vt:vector size="6" baseType="lpstr">
      <vt:lpstr/>
      <vt:lpstr/>
      <vt:lpstr>Ciechanover A, (2005) Intracellular protein degradation: from a vague idea thru </vt:lpstr>
      <vt:lpstr>and drug targeting. Cell Death Differ. 12(9):1178-90.</vt:lpstr>
      <vt:lpstr>Kresge N,  simony RD, Hill RL, (2006) The Discovery of Ubiquitin-mediated Proteo</vt:lpstr>
      <vt:lpstr/>
    </vt:vector>
  </TitlesOfParts>
  <Company>Weizmann Institute of Science</Company>
  <LinksUpToDate>false</LinksUpToDate>
  <CharactersWithSpaces>12374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WICC</dc:creator>
  <cp:keywords/>
  <dc:description/>
  <cp:lastModifiedBy>Windows User</cp:lastModifiedBy>
  <cp:revision>12</cp:revision>
  <dcterms:created xsi:type="dcterms:W3CDTF">2018-10-10T09:39:00Z</dcterms:created>
  <dcterms:modified xsi:type="dcterms:W3CDTF">2018-10-11T11:09:00Z</dcterms:modified>
</cp:coreProperties>
</file>