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6793" w:rsidRDefault="00776793" w:rsidP="001611E5">
      <w:pPr>
        <w:jc w:val="center"/>
        <w:rPr>
          <w:b/>
          <w:bCs/>
          <w:noProof/>
          <w:u w:val="single"/>
          <w:rtl/>
        </w:rPr>
      </w:pPr>
    </w:p>
    <w:p w:rsidR="00BD02A8" w:rsidRPr="0098274B" w:rsidRDefault="00BD02A8" w:rsidP="00C765C2">
      <w:pPr>
        <w:pStyle w:val="Heading1"/>
        <w:rPr>
          <w:rtl/>
        </w:rPr>
      </w:pPr>
      <w:r w:rsidRPr="00C765C2">
        <w:rPr>
          <w:rFonts w:hint="cs"/>
          <w:rtl/>
        </w:rPr>
        <w:t>אזילקט</w:t>
      </w:r>
      <w:r w:rsidRPr="0098274B">
        <w:rPr>
          <w:rFonts w:hint="cs"/>
          <w:rtl/>
        </w:rPr>
        <w:t>- תרופה ישראלית למחלת הפרקינסון</w:t>
      </w:r>
    </w:p>
    <w:p w:rsidR="00BD02A8" w:rsidRPr="001B4722" w:rsidRDefault="00BD02A8" w:rsidP="00C765C2">
      <w:pPr>
        <w:pStyle w:val="Subtitle"/>
        <w:rPr>
          <w:rtl/>
        </w:rPr>
      </w:pPr>
      <w:r w:rsidRPr="001B4722">
        <w:rPr>
          <w:rFonts w:hint="cs"/>
          <w:rtl/>
        </w:rPr>
        <w:t xml:space="preserve">ממחקר </w:t>
      </w:r>
      <w:r w:rsidRPr="00C765C2">
        <w:rPr>
          <w:rFonts w:hint="cs"/>
          <w:rtl/>
        </w:rPr>
        <w:t>בסיסי</w:t>
      </w:r>
      <w:r w:rsidRPr="001B4722">
        <w:rPr>
          <w:rFonts w:hint="cs"/>
          <w:rtl/>
        </w:rPr>
        <w:t>, דרך השלבים השונים של פיתוח תרופה ועד לחולה</w:t>
      </w:r>
    </w:p>
    <w:p w:rsidR="00BD02A8" w:rsidRDefault="00BD02A8" w:rsidP="00BD02A8">
      <w:pPr>
        <w:jc w:val="center"/>
        <w:rPr>
          <w:u w:val="single"/>
          <w:rtl/>
        </w:rPr>
      </w:pPr>
    </w:p>
    <w:p w:rsidR="00BD02A8" w:rsidRPr="001B4722" w:rsidRDefault="00BD02A8" w:rsidP="00BD02A8">
      <w:pPr>
        <w:spacing w:after="240" w:line="276" w:lineRule="auto"/>
        <w:rPr>
          <w:rFonts w:asciiTheme="minorBidi" w:hAnsiTheme="minorBidi"/>
          <w:color w:val="000000" w:themeColor="text1"/>
          <w:rtl/>
        </w:rPr>
      </w:pPr>
      <w:r w:rsidRPr="001B4722">
        <w:rPr>
          <w:rFonts w:asciiTheme="minorBidi" w:hAnsiTheme="minorBidi"/>
          <w:color w:val="000000" w:themeColor="text1"/>
          <w:rtl/>
        </w:rPr>
        <w:t xml:space="preserve">מחלת פרקינסון </w:t>
      </w:r>
      <w:r w:rsidRPr="001B4722">
        <w:rPr>
          <w:rFonts w:asciiTheme="minorBidi" w:hAnsiTheme="minorBidi"/>
          <w:color w:val="000000" w:themeColor="text1"/>
          <w:shd w:val="clear" w:color="auto" w:fill="FFFFFF"/>
          <w:rtl/>
        </w:rPr>
        <w:t>(ב</w:t>
      </w:r>
      <w:hyperlink r:id="rId8" w:tooltip="עברית" w:history="1">
        <w:r w:rsidRPr="001B4722">
          <w:rPr>
            <w:rStyle w:val="Hyperlink"/>
            <w:rFonts w:asciiTheme="minorBidi" w:hAnsiTheme="minorBidi"/>
            <w:color w:val="000000" w:themeColor="text1"/>
            <w:u w:val="none"/>
            <w:shd w:val="clear" w:color="auto" w:fill="FFFFFF"/>
            <w:rtl/>
          </w:rPr>
          <w:t>עברית</w:t>
        </w:r>
      </w:hyperlink>
      <w:r w:rsidRPr="001B4722">
        <w:rPr>
          <w:rFonts w:asciiTheme="minorBidi" w:hAnsiTheme="minorBidi"/>
          <w:color w:val="000000" w:themeColor="text1"/>
          <w:shd w:val="clear" w:color="auto" w:fill="FFFFFF"/>
        </w:rPr>
        <w:t xml:space="preserve"> : </w:t>
      </w:r>
      <w:r w:rsidRPr="001B4722">
        <w:rPr>
          <w:rFonts w:asciiTheme="minorBidi" w:hAnsiTheme="minorBidi"/>
          <w:color w:val="000000" w:themeColor="text1"/>
          <w:shd w:val="clear" w:color="auto" w:fill="FFFFFF"/>
          <w:rtl/>
        </w:rPr>
        <w:t>רטטת)</w:t>
      </w:r>
      <w:r w:rsidRPr="001B4722">
        <w:rPr>
          <w:rFonts w:asciiTheme="minorBidi" w:hAnsiTheme="minorBidi"/>
          <w:b/>
          <w:bCs/>
          <w:color w:val="000000" w:themeColor="text1"/>
          <w:shd w:val="clear" w:color="auto" w:fill="FFFFFF"/>
          <w:rtl/>
        </w:rPr>
        <w:t xml:space="preserve"> </w:t>
      </w:r>
      <w:r w:rsidRPr="001B4722">
        <w:rPr>
          <w:rFonts w:asciiTheme="minorBidi" w:hAnsiTheme="minorBidi"/>
          <w:color w:val="000000" w:themeColor="text1"/>
          <w:rtl/>
        </w:rPr>
        <w:t xml:space="preserve">נגרמת כתוצאה של מוות תאים יוצרי הנוירוטרנסמיטור דופמין במוח. החסר בדופאמין הוא הגורם לתסמינים של המחלה הכוללים רעד, נוקשות שרירים, איטיות ובעיות יציבה. </w:t>
      </w:r>
    </w:p>
    <w:p w:rsidR="00BD02A8" w:rsidRDefault="00BD02A8" w:rsidP="00BD02A8">
      <w:pPr>
        <w:pStyle w:val="NormalWeb"/>
        <w:shd w:val="clear" w:color="auto" w:fill="FFFFFF"/>
        <w:bidi/>
        <w:spacing w:before="120" w:beforeAutospacing="0" w:after="120" w:afterAutospacing="0"/>
        <w:rPr>
          <w:rFonts w:asciiTheme="minorBidi" w:hAnsiTheme="minorBidi" w:cstheme="minorBidi"/>
          <w:color w:val="000000" w:themeColor="text1"/>
          <w:sz w:val="22"/>
          <w:szCs w:val="22"/>
          <w:rtl/>
        </w:rPr>
      </w:pPr>
      <w:r w:rsidRPr="001B4722">
        <w:rPr>
          <w:rFonts w:asciiTheme="minorBidi" w:hAnsiTheme="minorBidi" w:cstheme="minorBidi"/>
          <w:color w:val="000000" w:themeColor="text1"/>
          <w:sz w:val="22"/>
          <w:szCs w:val="22"/>
          <w:rtl/>
        </w:rPr>
        <w:t>הדופמין  הוא מוליך העצבי המשתתף בתהליכי </w:t>
      </w:r>
      <w:hyperlink r:id="rId9" w:tooltip="העברה סינפטית" w:history="1">
        <w:r w:rsidRPr="001B4722">
          <w:rPr>
            <w:rStyle w:val="Hyperlink"/>
            <w:rFonts w:asciiTheme="minorBidi" w:hAnsiTheme="minorBidi" w:cstheme="minorBidi"/>
            <w:color w:val="000000" w:themeColor="text1"/>
            <w:sz w:val="22"/>
            <w:szCs w:val="22"/>
            <w:u w:val="none"/>
            <w:rtl/>
          </w:rPr>
          <w:t>העברה של האות בסינפסות</w:t>
        </w:r>
      </w:hyperlink>
      <w:r w:rsidRPr="001B4722">
        <w:rPr>
          <w:rFonts w:asciiTheme="minorBidi" w:hAnsiTheme="minorBidi" w:cstheme="minorBidi"/>
          <w:color w:val="000000" w:themeColor="text1"/>
          <w:sz w:val="22"/>
          <w:szCs w:val="22"/>
          <w:rtl/>
        </w:rPr>
        <w:t>. הוא מיוצר ומאוחסן בקצות ה</w:t>
      </w:r>
      <w:hyperlink r:id="rId10" w:tooltip="תא עצב" w:history="1">
        <w:r w:rsidRPr="001B4722">
          <w:rPr>
            <w:rStyle w:val="Hyperlink"/>
            <w:rFonts w:asciiTheme="minorBidi" w:hAnsiTheme="minorBidi" w:cstheme="minorBidi"/>
            <w:color w:val="000000" w:themeColor="text1"/>
            <w:sz w:val="22"/>
            <w:szCs w:val="22"/>
            <w:u w:val="none"/>
            <w:rtl/>
          </w:rPr>
          <w:t>נוירונים</w:t>
        </w:r>
      </w:hyperlink>
      <w:r w:rsidRPr="001B4722">
        <w:rPr>
          <w:rFonts w:asciiTheme="minorBidi" w:hAnsiTheme="minorBidi" w:cstheme="minorBidi"/>
          <w:color w:val="000000" w:themeColor="text1"/>
          <w:sz w:val="22"/>
          <w:szCs w:val="22"/>
        </w:rPr>
        <w:t> </w:t>
      </w:r>
      <w:r w:rsidRPr="001B4722">
        <w:rPr>
          <w:rFonts w:asciiTheme="minorBidi" w:hAnsiTheme="minorBidi" w:cstheme="minorBidi"/>
          <w:color w:val="000000" w:themeColor="text1"/>
          <w:sz w:val="22"/>
          <w:szCs w:val="22"/>
          <w:rtl/>
        </w:rPr>
        <w:t>ומשוחרר </w:t>
      </w:r>
      <w:hyperlink r:id="rId11" w:tooltip="סינפסה" w:history="1">
        <w:r w:rsidRPr="001B4722">
          <w:rPr>
            <w:rStyle w:val="Hyperlink"/>
            <w:rFonts w:asciiTheme="minorBidi" w:hAnsiTheme="minorBidi" w:cstheme="minorBidi"/>
            <w:color w:val="000000" w:themeColor="text1"/>
            <w:sz w:val="22"/>
            <w:szCs w:val="22"/>
            <w:u w:val="none"/>
            <w:rtl/>
          </w:rPr>
          <w:t>לסינפסות</w:t>
        </w:r>
      </w:hyperlink>
      <w:r w:rsidRPr="001B4722">
        <w:rPr>
          <w:rFonts w:asciiTheme="minorBidi" w:hAnsiTheme="minorBidi" w:cstheme="minorBidi"/>
          <w:color w:val="000000" w:themeColor="text1"/>
          <w:sz w:val="22"/>
          <w:szCs w:val="22"/>
          <w:rtl/>
        </w:rPr>
        <w:t xml:space="preserve"> בעקבות </w:t>
      </w:r>
      <w:hyperlink r:id="rId12" w:tooltip="דחף עצבי" w:history="1">
        <w:r w:rsidRPr="001B4722">
          <w:rPr>
            <w:rStyle w:val="Hyperlink"/>
            <w:rFonts w:asciiTheme="minorBidi" w:hAnsiTheme="minorBidi" w:cstheme="minorBidi"/>
            <w:color w:val="000000" w:themeColor="text1"/>
            <w:sz w:val="22"/>
            <w:szCs w:val="22"/>
            <w:u w:val="none"/>
            <w:rtl/>
          </w:rPr>
          <w:t>דחף עצבי</w:t>
        </w:r>
      </w:hyperlink>
      <w:r w:rsidRPr="001B4722">
        <w:rPr>
          <w:rFonts w:asciiTheme="minorBidi" w:hAnsiTheme="minorBidi" w:cstheme="minorBidi"/>
          <w:color w:val="000000" w:themeColor="text1"/>
          <w:sz w:val="22"/>
          <w:szCs w:val="22"/>
        </w:rPr>
        <w:t> </w:t>
      </w:r>
      <w:r w:rsidRPr="001B4722">
        <w:rPr>
          <w:rFonts w:asciiTheme="minorBidi" w:hAnsiTheme="minorBidi" w:cstheme="minorBidi"/>
          <w:color w:val="000000" w:themeColor="text1"/>
          <w:sz w:val="22"/>
          <w:szCs w:val="22"/>
          <w:rtl/>
        </w:rPr>
        <w:t xml:space="preserve">בתא העצב הקדם סינפטי. הדופמין ששוחרר למרווח </w:t>
      </w:r>
      <w:bookmarkStart w:id="0" w:name="_GoBack"/>
      <w:bookmarkEnd w:id="0"/>
      <w:r w:rsidRPr="001B4722">
        <w:rPr>
          <w:rFonts w:asciiTheme="minorBidi" w:hAnsiTheme="minorBidi" w:cstheme="minorBidi"/>
          <w:color w:val="000000" w:themeColor="text1"/>
          <w:sz w:val="22"/>
          <w:szCs w:val="22"/>
          <w:rtl/>
        </w:rPr>
        <w:t xml:space="preserve">הסינפטי נקשר לקולטני דופמין  אשר מעבירים את המידע בתא הפוסט סינפטי. בתום פעולת הדופמין הוא מפונה מהסינפסה על ידי אנזימים מפרקים או קליטה בחזרה של מולקולות אל </w:t>
      </w:r>
      <w:hyperlink r:id="rId13" w:tooltip="תא עצב" w:history="1">
        <w:r w:rsidRPr="001B4722">
          <w:rPr>
            <w:rStyle w:val="Hyperlink"/>
            <w:rFonts w:asciiTheme="minorBidi" w:hAnsiTheme="minorBidi" w:cstheme="minorBidi"/>
            <w:color w:val="000000" w:themeColor="text1"/>
            <w:sz w:val="22"/>
            <w:szCs w:val="22"/>
            <w:u w:val="none"/>
            <w:rtl/>
          </w:rPr>
          <w:t>תא העצב</w:t>
        </w:r>
      </w:hyperlink>
      <w:r w:rsidRPr="001B4722">
        <w:rPr>
          <w:rFonts w:asciiTheme="minorBidi" w:hAnsiTheme="minorBidi" w:cstheme="minorBidi"/>
          <w:color w:val="000000" w:themeColor="text1"/>
          <w:sz w:val="22"/>
          <w:szCs w:val="22"/>
        </w:rPr>
        <w:t> </w:t>
      </w:r>
      <w:r w:rsidRPr="001B4722">
        <w:rPr>
          <w:rFonts w:asciiTheme="minorBidi" w:hAnsiTheme="minorBidi" w:cstheme="minorBidi"/>
          <w:color w:val="000000" w:themeColor="text1"/>
          <w:sz w:val="22"/>
          <w:szCs w:val="22"/>
          <w:rtl/>
        </w:rPr>
        <w:t xml:space="preserve">הקדם סינפטי ממנו הופרשו. </w:t>
      </w:r>
    </w:p>
    <w:p w:rsidR="0098274B" w:rsidRPr="001B4722" w:rsidRDefault="0098274B" w:rsidP="0098274B">
      <w:pPr>
        <w:pStyle w:val="NormalWeb"/>
        <w:shd w:val="clear" w:color="auto" w:fill="FFFFFF"/>
        <w:bidi/>
        <w:spacing w:before="120" w:beforeAutospacing="0" w:after="120" w:afterAutospacing="0"/>
        <w:rPr>
          <w:rFonts w:asciiTheme="minorBidi" w:hAnsiTheme="minorBidi" w:cstheme="minorBidi"/>
          <w:color w:val="000000" w:themeColor="text1"/>
          <w:sz w:val="22"/>
          <w:szCs w:val="22"/>
        </w:rPr>
      </w:pPr>
    </w:p>
    <w:p w:rsidR="00BD02A8" w:rsidRDefault="00BD02A8" w:rsidP="00C765C2">
      <w:pPr>
        <w:numPr>
          <w:ilvl w:val="0"/>
          <w:numId w:val="7"/>
        </w:numPr>
        <w:tabs>
          <w:tab w:val="clear" w:pos="900"/>
          <w:tab w:val="num" w:pos="84"/>
        </w:tabs>
        <w:spacing w:after="0" w:line="276" w:lineRule="auto"/>
        <w:ind w:left="226" w:hanging="284"/>
        <w:rPr>
          <w:b/>
          <w:bCs/>
        </w:rPr>
      </w:pPr>
      <w:r>
        <w:rPr>
          <w:rFonts w:hint="cs"/>
          <w:b/>
          <w:bCs/>
          <w:rtl/>
        </w:rPr>
        <w:t>א. בתמונה מס' 1 מצוירת סינפסה. השלימו את שמות החלקים שבתמונה מתוך מאגר המושגים: מיטוכונדריה, עצב פוסט סינפטי, קולטן, נוירוטרנסמיטור, עצב קדם סינפטי, אנזים מפרק.</w:t>
      </w:r>
    </w:p>
    <w:p w:rsidR="00C765C2" w:rsidRPr="00C765C2" w:rsidRDefault="00C765C2" w:rsidP="00C765C2">
      <w:pPr>
        <w:spacing w:after="0" w:line="276" w:lineRule="auto"/>
        <w:ind w:left="226"/>
        <w:rPr>
          <w:b/>
          <w:bCs/>
          <w:rtl/>
        </w:rPr>
      </w:pPr>
      <w:r>
        <w:rPr>
          <w:noProof/>
        </w:rPr>
        <w:drawing>
          <wp:inline distT="0" distB="0" distL="0" distR="0" wp14:anchorId="79B52F7B" wp14:editId="0BFC223D">
            <wp:extent cx="5274310" cy="2574290"/>
            <wp:effectExtent l="0" t="0" r="2540" b="0"/>
            <wp:docPr id="27" name="Picture 27" title="סינפסה - הנגשה פרטנית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74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2A8" w:rsidRPr="00613493" w:rsidRDefault="00BD02A8" w:rsidP="00BD02A8">
      <w:pPr>
        <w:spacing w:after="0" w:line="276" w:lineRule="auto"/>
        <w:ind w:left="226"/>
        <w:rPr>
          <w:b/>
          <w:bCs/>
        </w:rPr>
      </w:pPr>
    </w:p>
    <w:p w:rsidR="00B0178E" w:rsidRDefault="00BD02A8" w:rsidP="00B0178E">
      <w:pPr>
        <w:spacing w:after="0" w:line="276" w:lineRule="auto"/>
        <w:ind w:left="226"/>
        <w:rPr>
          <w:b/>
          <w:bCs/>
          <w:rtl/>
        </w:rPr>
      </w:pPr>
      <w:r>
        <w:rPr>
          <w:rFonts w:hint="cs"/>
          <w:b/>
          <w:bCs/>
          <w:rtl/>
        </w:rPr>
        <w:t xml:space="preserve">ב. </w:t>
      </w:r>
      <w:r w:rsidRPr="00853C5B">
        <w:rPr>
          <w:rFonts w:hint="cs"/>
          <w:b/>
          <w:bCs/>
          <w:rtl/>
        </w:rPr>
        <w:t>הסב</w:t>
      </w:r>
      <w:r>
        <w:rPr>
          <w:rFonts w:hint="cs"/>
          <w:b/>
          <w:bCs/>
          <w:rtl/>
        </w:rPr>
        <w:t>י</w:t>
      </w:r>
      <w:r w:rsidRPr="00853C5B">
        <w:rPr>
          <w:rFonts w:hint="cs"/>
          <w:b/>
          <w:bCs/>
          <w:rtl/>
        </w:rPr>
        <w:t>ר</w:t>
      </w:r>
      <w:r>
        <w:rPr>
          <w:rFonts w:hint="cs"/>
          <w:b/>
          <w:bCs/>
          <w:rtl/>
        </w:rPr>
        <w:t>ו</w:t>
      </w:r>
      <w:r w:rsidRPr="00853C5B">
        <w:rPr>
          <w:rFonts w:hint="cs"/>
          <w:b/>
          <w:bCs/>
          <w:rtl/>
        </w:rPr>
        <w:t xml:space="preserve"> מדוע סילוק הנוירוטרנסמיטר הכרחי לפעילות תקינה של הסינפסה.</w:t>
      </w:r>
    </w:p>
    <w:p w:rsidR="00BD02A8" w:rsidRPr="005F4407" w:rsidRDefault="00BD02A8" w:rsidP="00B0178E">
      <w:pPr>
        <w:spacing w:after="0" w:line="276" w:lineRule="auto"/>
        <w:ind w:left="226"/>
        <w:rPr>
          <w:b/>
          <w:bCs/>
          <w:rtl/>
        </w:rPr>
      </w:pPr>
      <w:r>
        <w:rPr>
          <w:rFonts w:hint="cs"/>
          <w:b/>
          <w:bCs/>
          <w:rtl/>
        </w:rPr>
        <w:t xml:space="preserve"> </w:t>
      </w:r>
    </w:p>
    <w:p w:rsidR="00BD02A8" w:rsidRPr="005F4407" w:rsidRDefault="00BD02A8" w:rsidP="00BD02A8">
      <w:pPr>
        <w:spacing w:after="0" w:line="276" w:lineRule="auto"/>
        <w:ind w:left="226"/>
        <w:rPr>
          <w:b/>
          <w:bCs/>
          <w:rtl/>
        </w:rPr>
      </w:pPr>
      <w:r w:rsidRPr="005F4407">
        <w:rPr>
          <w:rFonts w:hint="cs"/>
          <w:b/>
          <w:bCs/>
          <w:rtl/>
        </w:rPr>
        <w:t xml:space="preserve">ג. </w:t>
      </w:r>
      <w:r w:rsidRPr="005F4407">
        <w:rPr>
          <w:b/>
          <w:bCs/>
          <w:rtl/>
        </w:rPr>
        <w:t>מחלת הפרקינסון נגרמת עקב ירידה בכמות ה</w:t>
      </w:r>
      <w:r>
        <w:rPr>
          <w:b/>
          <w:bCs/>
          <w:rtl/>
        </w:rPr>
        <w:t>דופמין</w:t>
      </w:r>
      <w:r w:rsidRPr="005F4407">
        <w:rPr>
          <w:b/>
          <w:bCs/>
          <w:rtl/>
        </w:rPr>
        <w:t xml:space="preserve"> שמשתחרר מתאי עצב באזור מסוים במוח. הציעו </w:t>
      </w:r>
      <w:r w:rsidRPr="005F4407">
        <w:rPr>
          <w:rFonts w:hint="cs"/>
          <w:b/>
          <w:bCs/>
          <w:rtl/>
        </w:rPr>
        <w:t>מנגנונים אפשריים לטיפול</w:t>
      </w:r>
      <w:r w:rsidRPr="005F4407">
        <w:rPr>
          <w:b/>
          <w:bCs/>
          <w:rtl/>
        </w:rPr>
        <w:t xml:space="preserve"> תרופתי שיעזור לחולים במחלה.</w:t>
      </w:r>
    </w:p>
    <w:p w:rsidR="00BD02A8" w:rsidRDefault="00BD02A8" w:rsidP="00BD02A8">
      <w:pPr>
        <w:spacing w:after="240" w:line="276" w:lineRule="auto"/>
        <w:rPr>
          <w:rFonts w:ascii="Arial" w:hAnsi="Arial" w:cs="Arial"/>
          <w:rtl/>
        </w:rPr>
      </w:pPr>
    </w:p>
    <w:p w:rsidR="00BD02A8" w:rsidRPr="001B4722" w:rsidRDefault="00BD02A8" w:rsidP="00BD02A8">
      <w:pPr>
        <w:pStyle w:val="NormalWeb"/>
        <w:shd w:val="clear" w:color="auto" w:fill="FFFFFF"/>
        <w:bidi/>
        <w:spacing w:before="0" w:beforeAutospacing="0" w:after="150" w:afterAutospacing="0" w:line="276" w:lineRule="auto"/>
        <w:rPr>
          <w:rStyle w:val="Hyperlink"/>
          <w:rFonts w:ascii="Arial" w:hAnsi="Arial" w:cs="Arial"/>
          <w:color w:val="000000" w:themeColor="text1"/>
          <w:sz w:val="22"/>
          <w:szCs w:val="22"/>
          <w:u w:val="none"/>
          <w:rtl/>
        </w:rPr>
      </w:pPr>
      <w:r w:rsidRPr="001B4722">
        <w:rPr>
          <w:rFonts w:ascii="Arial" w:hAnsi="Arial" w:cs="Arial"/>
          <w:color w:val="000000" w:themeColor="text1"/>
          <w:sz w:val="22"/>
          <w:szCs w:val="22"/>
          <w:rtl/>
        </w:rPr>
        <w:t xml:space="preserve">אין כיום טיפול שיכול לרפא את מחלת הפרקיסון, אולם ניתן להביא לשיפור ניכר בתסמיני המחלה. הטיפול הוא בעיקר באמצעות תרופות שמעלות את רמת הדופמין במוח. </w:t>
      </w:r>
      <w:r w:rsidRPr="001B4722">
        <w:rPr>
          <w:rStyle w:val="Hyperlink"/>
          <w:rFonts w:ascii="Arial" w:hAnsi="Arial" w:cs="Arial"/>
          <w:color w:val="000000" w:themeColor="text1"/>
          <w:sz w:val="22"/>
          <w:szCs w:val="22"/>
          <w:u w:val="none"/>
          <w:shd w:val="clear" w:color="auto" w:fill="FFFFFF"/>
          <w:rtl/>
        </w:rPr>
        <w:t xml:space="preserve">פרופ' מוסה יודעים ופרופ' ג'והן פינברג מהטכניון  </w:t>
      </w:r>
      <w:r w:rsidRPr="001B4722">
        <w:rPr>
          <w:rStyle w:val="Hyperlink"/>
          <w:rFonts w:ascii="Arial" w:hAnsi="Arial" w:cs="Arial" w:hint="cs"/>
          <w:color w:val="000000" w:themeColor="text1"/>
          <w:sz w:val="22"/>
          <w:szCs w:val="22"/>
          <w:u w:val="none"/>
          <w:shd w:val="clear" w:color="auto" w:fill="FFFFFF"/>
          <w:rtl/>
        </w:rPr>
        <w:t xml:space="preserve">פיתחו את התרופה אזילקט </w:t>
      </w:r>
      <w:r w:rsidRPr="001B4722">
        <w:rPr>
          <w:rStyle w:val="Hyperlink"/>
          <w:rFonts w:ascii="Arial" w:hAnsi="Arial" w:cs="Arial"/>
          <w:color w:val="000000" w:themeColor="text1"/>
          <w:sz w:val="22"/>
          <w:szCs w:val="22"/>
          <w:u w:val="none"/>
          <w:shd w:val="clear" w:color="auto" w:fill="FFFFFF"/>
          <w:rtl/>
        </w:rPr>
        <w:t xml:space="preserve"> </w:t>
      </w:r>
      <w:r w:rsidRPr="001B4722">
        <w:rPr>
          <w:rStyle w:val="Hyperlink"/>
          <w:rFonts w:ascii="Arial" w:eastAsiaTheme="minorHAnsi" w:hAnsi="Arial" w:cs="Arial" w:hint="cs"/>
          <w:color w:val="000000" w:themeColor="text1"/>
          <w:sz w:val="22"/>
          <w:szCs w:val="22"/>
          <w:u w:val="none"/>
          <w:shd w:val="clear" w:color="auto" w:fill="FFFFFF"/>
          <w:rtl/>
        </w:rPr>
        <w:t xml:space="preserve">אשר מכילה </w:t>
      </w:r>
      <w:r w:rsidRPr="001B4722">
        <w:rPr>
          <w:rStyle w:val="Hyperlink"/>
          <w:rFonts w:ascii="Arial" w:eastAsiaTheme="minorHAnsi" w:hAnsi="Arial" w:cs="Arial"/>
          <w:color w:val="000000" w:themeColor="text1"/>
          <w:sz w:val="22"/>
          <w:szCs w:val="22"/>
          <w:u w:val="none"/>
          <w:shd w:val="clear" w:color="auto" w:fill="FFFFFF"/>
          <w:rtl/>
        </w:rPr>
        <w:t xml:space="preserve">חומר </w:t>
      </w:r>
      <w:r w:rsidRPr="001B4722">
        <w:rPr>
          <w:rFonts w:ascii="Arial" w:hAnsi="Arial" w:cs="Arial" w:hint="cs"/>
          <w:color w:val="000000" w:themeColor="text1"/>
          <w:sz w:val="22"/>
          <w:szCs w:val="22"/>
          <w:rtl/>
        </w:rPr>
        <w:t xml:space="preserve">שהוא </w:t>
      </w:r>
      <w:r w:rsidRPr="001B4722">
        <w:rPr>
          <w:rFonts w:ascii="Arial" w:hAnsi="Arial" w:cs="Arial"/>
          <w:color w:val="000000" w:themeColor="text1"/>
          <w:sz w:val="22"/>
          <w:szCs w:val="22"/>
          <w:rtl/>
        </w:rPr>
        <w:t xml:space="preserve">מעכב ייחודי ובלתי הפיך של האנזים </w:t>
      </w:r>
      <w:r w:rsidRPr="001B4722">
        <w:rPr>
          <w:rStyle w:val="Hyperlink"/>
          <w:rFonts w:ascii="Arial" w:eastAsiaTheme="minorHAnsi" w:hAnsi="Arial" w:cs="Arial"/>
          <w:color w:val="000000" w:themeColor="text1"/>
          <w:sz w:val="22"/>
          <w:szCs w:val="22"/>
          <w:u w:val="none"/>
          <w:shd w:val="clear" w:color="auto" w:fill="FFFFFF"/>
          <w:rtl/>
        </w:rPr>
        <w:t xml:space="preserve">שאחראי </w:t>
      </w:r>
      <w:r w:rsidRPr="001B4722">
        <w:rPr>
          <w:rStyle w:val="Hyperlink"/>
          <w:rFonts w:ascii="Arial" w:eastAsiaTheme="minorHAnsi" w:hAnsi="Arial" w:cs="Arial" w:hint="cs"/>
          <w:color w:val="000000" w:themeColor="text1"/>
          <w:sz w:val="22"/>
          <w:szCs w:val="22"/>
          <w:u w:val="none"/>
          <w:shd w:val="clear" w:color="auto" w:fill="FFFFFF"/>
          <w:rtl/>
        </w:rPr>
        <w:t>ל</w:t>
      </w:r>
      <w:r w:rsidRPr="001B4722">
        <w:rPr>
          <w:rStyle w:val="Hyperlink"/>
          <w:rFonts w:ascii="Arial" w:eastAsiaTheme="minorHAnsi" w:hAnsi="Arial" w:cs="Arial"/>
          <w:color w:val="000000" w:themeColor="text1"/>
          <w:sz w:val="22"/>
          <w:szCs w:val="22"/>
          <w:u w:val="none"/>
          <w:shd w:val="clear" w:color="auto" w:fill="FFFFFF"/>
          <w:rtl/>
        </w:rPr>
        <w:t>פירוק של הדופמין</w:t>
      </w:r>
      <w:r w:rsidRPr="001B4722">
        <w:rPr>
          <w:rStyle w:val="Hyperlink"/>
          <w:rFonts w:ascii="Arial" w:eastAsiaTheme="minorHAnsi" w:hAnsi="Arial" w:cs="Arial" w:hint="cs"/>
          <w:color w:val="000000" w:themeColor="text1"/>
          <w:sz w:val="22"/>
          <w:szCs w:val="22"/>
          <w:u w:val="none"/>
          <w:shd w:val="clear" w:color="auto" w:fill="FFFFFF"/>
          <w:rtl/>
        </w:rPr>
        <w:t>.</w:t>
      </w:r>
      <w:r w:rsidRPr="001B4722">
        <w:rPr>
          <w:rFonts w:ascii="Arial" w:hAnsi="Arial" w:cs="Arial" w:hint="cs"/>
          <w:color w:val="000000" w:themeColor="text1"/>
          <w:sz w:val="22"/>
          <w:szCs w:val="22"/>
          <w:rtl/>
        </w:rPr>
        <w:t xml:space="preserve"> כך </w:t>
      </w:r>
      <w:r w:rsidRPr="001B4722">
        <w:rPr>
          <w:rFonts w:ascii="Arial" w:hAnsi="Arial" w:cs="Arial"/>
          <w:color w:val="000000" w:themeColor="text1"/>
          <w:sz w:val="22"/>
          <w:szCs w:val="22"/>
          <w:rtl/>
        </w:rPr>
        <w:t>פירוק הדופמין</w:t>
      </w:r>
      <w:r w:rsidRPr="001B4722">
        <w:rPr>
          <w:rFonts w:ascii="Arial" w:hAnsi="Arial" w:cs="Arial" w:hint="cs"/>
          <w:color w:val="000000" w:themeColor="text1"/>
          <w:sz w:val="22"/>
          <w:szCs w:val="22"/>
          <w:rtl/>
        </w:rPr>
        <w:t xml:space="preserve"> איטי יותר </w:t>
      </w:r>
      <w:r w:rsidRPr="001B4722">
        <w:rPr>
          <w:rFonts w:ascii="Arial" w:hAnsi="Arial" w:cs="Arial"/>
          <w:color w:val="000000" w:themeColor="text1"/>
          <w:sz w:val="22"/>
          <w:szCs w:val="22"/>
          <w:rtl/>
        </w:rPr>
        <w:t>ו</w:t>
      </w:r>
      <w:r w:rsidRPr="001B4722">
        <w:rPr>
          <w:rFonts w:ascii="Arial" w:hAnsi="Arial" w:cs="Arial" w:hint="cs"/>
          <w:color w:val="000000" w:themeColor="text1"/>
          <w:sz w:val="22"/>
          <w:szCs w:val="22"/>
          <w:rtl/>
        </w:rPr>
        <w:t xml:space="preserve">זמן השהות של </w:t>
      </w:r>
      <w:r w:rsidRPr="001B4722">
        <w:rPr>
          <w:rFonts w:ascii="Arial" w:hAnsi="Arial" w:cs="Arial"/>
          <w:color w:val="000000" w:themeColor="text1"/>
          <w:sz w:val="22"/>
          <w:szCs w:val="22"/>
          <w:rtl/>
        </w:rPr>
        <w:t xml:space="preserve">הדופמין בקולטנים </w:t>
      </w:r>
      <w:r w:rsidRPr="001B4722">
        <w:rPr>
          <w:rFonts w:ascii="Arial" w:hAnsi="Arial" w:cs="Arial" w:hint="cs"/>
          <w:color w:val="000000" w:themeColor="text1"/>
          <w:sz w:val="22"/>
          <w:szCs w:val="22"/>
          <w:rtl/>
        </w:rPr>
        <w:t xml:space="preserve">עולה. האזילקט </w:t>
      </w:r>
      <w:r w:rsidRPr="001B4722">
        <w:rPr>
          <w:rStyle w:val="Hyperlink"/>
          <w:rFonts w:ascii="Arial" w:eastAsiaTheme="minorHAnsi" w:hAnsi="Arial" w:cs="Arial"/>
          <w:color w:val="000000" w:themeColor="text1"/>
          <w:sz w:val="22"/>
          <w:szCs w:val="22"/>
          <w:u w:val="none"/>
          <w:shd w:val="clear" w:color="auto" w:fill="FFFFFF"/>
          <w:rtl/>
        </w:rPr>
        <w:t>נמצא יעיל פי 5-10 ב</w:t>
      </w:r>
      <w:r w:rsidRPr="001B4722">
        <w:rPr>
          <w:rStyle w:val="Hyperlink"/>
          <w:rFonts w:ascii="Arial" w:eastAsiaTheme="minorHAnsi" w:hAnsi="Arial" w:cs="Arial" w:hint="cs"/>
          <w:color w:val="000000" w:themeColor="text1"/>
          <w:sz w:val="22"/>
          <w:szCs w:val="22"/>
          <w:u w:val="none"/>
          <w:shd w:val="clear" w:color="auto" w:fill="FFFFFF"/>
          <w:rtl/>
        </w:rPr>
        <w:t>עיכוב</w:t>
      </w:r>
      <w:r w:rsidRPr="001B4722">
        <w:rPr>
          <w:rStyle w:val="Hyperlink"/>
          <w:rFonts w:ascii="Arial" w:eastAsiaTheme="minorHAnsi" w:hAnsi="Arial" w:cs="Arial"/>
          <w:color w:val="000000" w:themeColor="text1"/>
          <w:sz w:val="22"/>
          <w:szCs w:val="22"/>
          <w:u w:val="none"/>
          <w:shd w:val="clear" w:color="auto" w:fill="FFFFFF"/>
          <w:rtl/>
        </w:rPr>
        <w:t xml:space="preserve"> האנזים בהשוואה לתרופות אחרות</w:t>
      </w:r>
      <w:r w:rsidRPr="001B4722">
        <w:rPr>
          <w:rStyle w:val="Hyperlink"/>
          <w:rFonts w:ascii="Arial" w:eastAsiaTheme="minorHAnsi" w:hAnsi="Arial" w:cs="Arial"/>
          <w:color w:val="000000" w:themeColor="text1"/>
          <w:sz w:val="22"/>
          <w:szCs w:val="22"/>
          <w:u w:val="none"/>
          <w:shd w:val="clear" w:color="auto" w:fill="FFFFFF"/>
        </w:rPr>
        <w:t>.</w:t>
      </w:r>
      <w:r w:rsidRPr="001B4722">
        <w:rPr>
          <w:rStyle w:val="Hyperlink"/>
          <w:rFonts w:ascii="Arial" w:eastAsiaTheme="minorHAnsi" w:hAnsi="Arial" w:cs="Arial"/>
          <w:color w:val="000000" w:themeColor="text1"/>
          <w:sz w:val="22"/>
          <w:szCs w:val="22"/>
          <w:u w:val="none"/>
          <w:shd w:val="clear" w:color="auto" w:fill="FFFFFF"/>
          <w:rtl/>
        </w:rPr>
        <w:t xml:space="preserve"> </w:t>
      </w:r>
    </w:p>
    <w:p w:rsidR="00BD02A8" w:rsidRPr="007805FA" w:rsidRDefault="00BD02A8" w:rsidP="00BD02A8">
      <w:pPr>
        <w:pStyle w:val="NormalWeb"/>
        <w:shd w:val="clear" w:color="auto" w:fill="FFFFFF"/>
        <w:bidi/>
        <w:spacing w:before="0" w:beforeAutospacing="0" w:after="240" w:afterAutospacing="0" w:line="276" w:lineRule="auto"/>
        <w:rPr>
          <w:rFonts w:ascii="Arial" w:hAnsi="Arial" w:cs="Arial"/>
          <w:color w:val="000000"/>
          <w:sz w:val="22"/>
          <w:szCs w:val="22"/>
          <w:rtl/>
        </w:rPr>
      </w:pPr>
      <w:r w:rsidRPr="007805FA">
        <w:rPr>
          <w:rFonts w:ascii="Arial" w:hAnsi="Arial" w:cs="Arial" w:hint="cs"/>
          <w:color w:val="000000"/>
          <w:sz w:val="22"/>
          <w:szCs w:val="22"/>
          <w:rtl/>
        </w:rPr>
        <w:t>התרופה הועברה ב1986  לחברת "</w:t>
      </w:r>
      <w:r w:rsidRPr="007805FA">
        <w:rPr>
          <w:rFonts w:ascii="Arial" w:hAnsi="Arial" w:cs="Arial"/>
          <w:color w:val="000000"/>
          <w:sz w:val="22"/>
          <w:szCs w:val="22"/>
          <w:rtl/>
        </w:rPr>
        <w:t>טבע</w:t>
      </w:r>
      <w:r w:rsidRPr="007805FA">
        <w:rPr>
          <w:rFonts w:ascii="Arial" w:hAnsi="Arial" w:cs="Arial" w:hint="cs"/>
          <w:color w:val="000000"/>
          <w:sz w:val="22"/>
          <w:szCs w:val="22"/>
          <w:rtl/>
        </w:rPr>
        <w:t xml:space="preserve">" להמשך פיתוח. </w:t>
      </w:r>
      <w:r w:rsidRPr="00EF0BDC">
        <w:rPr>
          <w:rFonts w:ascii="Arial" w:hAnsi="Arial" w:cs="Arial"/>
          <w:color w:val="000000"/>
          <w:sz w:val="22"/>
          <w:szCs w:val="22"/>
          <w:rtl/>
        </w:rPr>
        <w:t>בשלבים מ</w:t>
      </w:r>
      <w:r w:rsidRPr="007805FA">
        <w:rPr>
          <w:rFonts w:ascii="Arial" w:hAnsi="Arial" w:cs="Arial" w:hint="cs"/>
          <w:color w:val="000000"/>
          <w:sz w:val="22"/>
          <w:szCs w:val="22"/>
          <w:rtl/>
        </w:rPr>
        <w:t>ו</w:t>
      </w:r>
      <w:r w:rsidRPr="00EF0BDC">
        <w:rPr>
          <w:rFonts w:ascii="Arial" w:hAnsi="Arial" w:cs="Arial"/>
          <w:color w:val="000000"/>
          <w:sz w:val="22"/>
          <w:szCs w:val="22"/>
          <w:rtl/>
        </w:rPr>
        <w:t xml:space="preserve">קדמים של הפיתוח </w:t>
      </w:r>
      <w:r w:rsidRPr="007805FA">
        <w:rPr>
          <w:rFonts w:ascii="Arial" w:hAnsi="Arial" w:cs="Arial"/>
          <w:color w:val="000000"/>
          <w:sz w:val="22"/>
          <w:szCs w:val="22"/>
          <w:rtl/>
        </w:rPr>
        <w:t xml:space="preserve">נבדקה השפעת </w:t>
      </w:r>
      <w:r w:rsidRPr="007805FA">
        <w:rPr>
          <w:rFonts w:ascii="Arial" w:hAnsi="Arial" w:cs="Arial" w:hint="cs"/>
          <w:color w:val="000000"/>
          <w:sz w:val="22"/>
          <w:szCs w:val="22"/>
          <w:rtl/>
        </w:rPr>
        <w:t xml:space="preserve">התרופה </w:t>
      </w:r>
      <w:r w:rsidRPr="007805FA">
        <w:rPr>
          <w:rFonts w:ascii="Arial" w:hAnsi="Arial" w:cs="Arial"/>
          <w:color w:val="000000"/>
          <w:sz w:val="22"/>
          <w:szCs w:val="22"/>
          <w:rtl/>
        </w:rPr>
        <w:t>על ה</w:t>
      </w:r>
      <w:r>
        <w:rPr>
          <w:rFonts w:ascii="Arial" w:hAnsi="Arial" w:cs="Arial" w:hint="cs"/>
          <w:color w:val="000000"/>
          <w:sz w:val="22"/>
          <w:szCs w:val="22"/>
          <w:rtl/>
        </w:rPr>
        <w:t>י</w:t>
      </w:r>
      <w:r w:rsidRPr="007805FA">
        <w:rPr>
          <w:rFonts w:ascii="Arial" w:hAnsi="Arial" w:cs="Arial"/>
          <w:color w:val="000000"/>
          <w:sz w:val="22"/>
          <w:szCs w:val="22"/>
          <w:rtl/>
        </w:rPr>
        <w:t>שר</w:t>
      </w:r>
      <w:r w:rsidRPr="00EF0BDC">
        <w:rPr>
          <w:rFonts w:ascii="Arial" w:hAnsi="Arial" w:cs="Arial"/>
          <w:color w:val="000000"/>
          <w:sz w:val="22"/>
          <w:szCs w:val="22"/>
          <w:rtl/>
        </w:rPr>
        <w:t xml:space="preserve">דות של תאי עצב בתרביות רקמה. בניסוי אחר </w:t>
      </w:r>
      <w:r w:rsidRPr="007805FA">
        <w:rPr>
          <w:rFonts w:ascii="Arial" w:hAnsi="Arial" w:cs="Arial" w:hint="cs"/>
          <w:color w:val="000000"/>
          <w:sz w:val="22"/>
          <w:szCs w:val="22"/>
          <w:rtl/>
        </w:rPr>
        <w:t>ב</w:t>
      </w:r>
      <w:r w:rsidRPr="00EF0BDC">
        <w:rPr>
          <w:rFonts w:ascii="Arial" w:hAnsi="Arial" w:cs="Arial"/>
          <w:color w:val="000000"/>
          <w:sz w:val="22"/>
          <w:szCs w:val="22"/>
          <w:rtl/>
        </w:rPr>
        <w:t xml:space="preserve">מודל למחלת פרקינסון </w:t>
      </w:r>
      <w:r w:rsidRPr="00EF0BDC">
        <w:rPr>
          <w:rFonts w:ascii="Arial" w:hAnsi="Arial" w:cs="Arial"/>
          <w:color w:val="000000"/>
          <w:sz w:val="22"/>
          <w:szCs w:val="22"/>
          <w:rtl/>
        </w:rPr>
        <w:lastRenderedPageBreak/>
        <w:t>בבעלי חיים</w:t>
      </w:r>
      <w:r w:rsidRPr="007805FA">
        <w:rPr>
          <w:rFonts w:ascii="Arial" w:hAnsi="Arial" w:cs="Arial"/>
          <w:color w:val="000000"/>
          <w:sz w:val="22"/>
          <w:szCs w:val="22"/>
          <w:rtl/>
        </w:rPr>
        <w:t xml:space="preserve"> </w:t>
      </w:r>
      <w:r w:rsidRPr="00EF0BDC">
        <w:rPr>
          <w:rFonts w:ascii="Arial" w:hAnsi="Arial" w:cs="Arial"/>
          <w:color w:val="000000"/>
          <w:sz w:val="22"/>
          <w:szCs w:val="22"/>
          <w:rtl/>
        </w:rPr>
        <w:t>הראו ש</w:t>
      </w:r>
      <w:r w:rsidRPr="007805FA">
        <w:rPr>
          <w:rFonts w:ascii="Arial" w:hAnsi="Arial" w:cs="Arial" w:hint="cs"/>
          <w:color w:val="000000"/>
          <w:sz w:val="22"/>
          <w:szCs w:val="22"/>
          <w:rtl/>
        </w:rPr>
        <w:t>ב</w:t>
      </w:r>
      <w:r w:rsidRPr="00EF0BDC">
        <w:rPr>
          <w:rFonts w:ascii="Arial" w:hAnsi="Arial" w:cs="Arial"/>
          <w:color w:val="000000"/>
          <w:sz w:val="22"/>
          <w:szCs w:val="22"/>
          <w:rtl/>
        </w:rPr>
        <w:t>מתן של</w:t>
      </w:r>
      <w:r>
        <w:rPr>
          <w:rFonts w:ascii="Arial" w:hAnsi="Arial" w:cs="Arial" w:hint="cs"/>
          <w:color w:val="000000"/>
          <w:sz w:val="22"/>
          <w:szCs w:val="22"/>
          <w:rtl/>
        </w:rPr>
        <w:t xml:space="preserve"> אזילקט</w:t>
      </w:r>
      <w:r w:rsidRPr="00EF0BDC">
        <w:rPr>
          <w:rFonts w:ascii="Arial" w:hAnsi="Arial" w:cs="Arial"/>
          <w:color w:val="000000"/>
          <w:sz w:val="22"/>
          <w:szCs w:val="22"/>
          <w:rtl/>
        </w:rPr>
        <w:t xml:space="preserve"> לעכברים וקופים חלה ירידה משמעותית </w:t>
      </w:r>
      <w:r>
        <w:rPr>
          <w:rFonts w:ascii="Arial" w:hAnsi="Arial" w:cs="Arial" w:hint="cs"/>
          <w:color w:val="000000"/>
          <w:sz w:val="22"/>
          <w:szCs w:val="22"/>
          <w:rtl/>
        </w:rPr>
        <w:t>בתסמיני המחלה</w:t>
      </w:r>
      <w:r w:rsidRPr="00EF0BDC">
        <w:rPr>
          <w:rFonts w:ascii="Arial" w:hAnsi="Arial" w:cs="Arial"/>
          <w:color w:val="000000"/>
          <w:sz w:val="22"/>
          <w:szCs w:val="22"/>
          <w:rtl/>
        </w:rPr>
        <w:t xml:space="preserve"> </w:t>
      </w:r>
      <w:r>
        <w:rPr>
          <w:rFonts w:ascii="Arial" w:hAnsi="Arial" w:cs="Arial" w:hint="cs"/>
          <w:color w:val="000000"/>
          <w:sz w:val="22"/>
          <w:szCs w:val="22"/>
          <w:rtl/>
        </w:rPr>
        <w:t>ב</w:t>
      </w:r>
      <w:r w:rsidRPr="00EF0BDC">
        <w:rPr>
          <w:rFonts w:ascii="Arial" w:hAnsi="Arial" w:cs="Arial"/>
          <w:color w:val="000000"/>
          <w:sz w:val="22"/>
          <w:szCs w:val="22"/>
          <w:rtl/>
        </w:rPr>
        <w:t>בעלי החיים.</w:t>
      </w:r>
      <w:r w:rsidRPr="007805FA">
        <w:rPr>
          <w:rFonts w:ascii="Arial" w:hAnsi="Arial" w:cs="Arial" w:hint="cs"/>
          <w:color w:val="000000"/>
          <w:sz w:val="22"/>
          <w:szCs w:val="22"/>
          <w:rtl/>
        </w:rPr>
        <w:t xml:space="preserve"> </w:t>
      </w:r>
    </w:p>
    <w:p w:rsidR="00BD02A8" w:rsidRDefault="00BD02A8" w:rsidP="00BD02A8">
      <w:pPr>
        <w:spacing w:before="100" w:beforeAutospacing="1" w:after="450" w:line="276" w:lineRule="auto"/>
        <w:rPr>
          <w:rFonts w:ascii="Arial" w:eastAsia="Times New Roman" w:hAnsi="Arial" w:cs="Arial"/>
          <w:color w:val="000000"/>
          <w:rtl/>
        </w:rPr>
      </w:pPr>
      <w:r w:rsidRPr="00EF0BDC">
        <w:rPr>
          <w:rFonts w:ascii="Arial" w:eastAsia="Times New Roman" w:hAnsi="Arial" w:cs="Arial"/>
          <w:color w:val="000000"/>
          <w:rtl/>
        </w:rPr>
        <w:t>השלב הראשון של הניסויים בבני אדם היה בדיקת בטיחות השימוש בתרופה</w:t>
      </w:r>
      <w:r>
        <w:rPr>
          <w:rFonts w:ascii="Arial" w:eastAsia="Times New Roman" w:hAnsi="Arial" w:cs="Arial"/>
          <w:color w:val="000000"/>
          <w:rtl/>
        </w:rPr>
        <w:t xml:space="preserve"> ב</w:t>
      </w:r>
      <w:r>
        <w:rPr>
          <w:rFonts w:ascii="Arial" w:eastAsia="Times New Roman" w:hAnsi="Arial" w:cs="Arial" w:hint="cs"/>
          <w:color w:val="000000"/>
          <w:rtl/>
        </w:rPr>
        <w:t>מתנדבים</w:t>
      </w:r>
      <w:r>
        <w:rPr>
          <w:rFonts w:ascii="Arial" w:eastAsia="Times New Roman" w:hAnsi="Arial" w:cs="Arial"/>
          <w:color w:val="000000"/>
          <w:rtl/>
        </w:rPr>
        <w:t xml:space="preserve"> בריאים</w:t>
      </w:r>
      <w:r>
        <w:rPr>
          <w:rFonts w:ascii="Arial" w:eastAsia="Times New Roman" w:hAnsi="Arial" w:cs="Arial" w:hint="cs"/>
          <w:color w:val="000000"/>
          <w:rtl/>
        </w:rPr>
        <w:t xml:space="preserve"> ו</w:t>
      </w:r>
      <w:r w:rsidRPr="00EF0BDC">
        <w:rPr>
          <w:rFonts w:ascii="Arial" w:eastAsia="Times New Roman" w:hAnsi="Arial" w:cs="Arial"/>
          <w:color w:val="000000"/>
          <w:rtl/>
        </w:rPr>
        <w:t>במספר רב של חולים במחלת פרקינסון במרכזים רפואיים בארץ, באירופה ובארצות הברית. בכל המקרים הוכח שהטיפול נסבל היטב, תופעות הלוואי היו מעטות ודומות לקבוצת הפלצבו (קבוצת חולים ה</w:t>
      </w:r>
      <w:r>
        <w:rPr>
          <w:rFonts w:ascii="Arial" w:eastAsia="Times New Roman" w:hAnsi="Arial" w:cs="Arial"/>
          <w:color w:val="000000"/>
          <w:rtl/>
        </w:rPr>
        <w:t>משתתפים במחקר ומקבלים תרופת דמי</w:t>
      </w:r>
      <w:r>
        <w:rPr>
          <w:rFonts w:ascii="Arial" w:eastAsia="Times New Roman" w:hAnsi="Arial" w:cs="Arial" w:hint="cs"/>
          <w:color w:val="000000"/>
          <w:rtl/>
        </w:rPr>
        <w:t>,</w:t>
      </w:r>
      <w:r w:rsidRPr="00EF0BDC">
        <w:rPr>
          <w:rFonts w:ascii="Arial" w:eastAsia="Times New Roman" w:hAnsi="Arial" w:cs="Arial"/>
          <w:color w:val="000000"/>
          <w:rtl/>
        </w:rPr>
        <w:t xml:space="preserve"> כדור שאין בו תרופה) ולא נצפו תופעות לוואי חמורות.</w:t>
      </w:r>
    </w:p>
    <w:p w:rsidR="00BD02A8" w:rsidRDefault="00BD02A8" w:rsidP="00BD02A8">
      <w:pPr>
        <w:spacing w:before="100" w:beforeAutospacing="1" w:after="450" w:line="276" w:lineRule="auto"/>
        <w:rPr>
          <w:rFonts w:ascii="Arial" w:eastAsia="Times New Roman" w:hAnsi="Arial" w:cs="Arial"/>
          <w:color w:val="000000"/>
          <w:rtl/>
        </w:rPr>
      </w:pPr>
      <w:r w:rsidRPr="00EF0BDC">
        <w:rPr>
          <w:rFonts w:ascii="Arial" w:eastAsia="Times New Roman" w:hAnsi="Arial" w:cs="Arial"/>
          <w:color w:val="000000"/>
          <w:rtl/>
        </w:rPr>
        <w:t>השלב הבא היה לבדוק את יעילות התרופה והשפעתה על ה</w:t>
      </w:r>
      <w:r>
        <w:rPr>
          <w:rFonts w:ascii="Arial" w:eastAsia="Times New Roman" w:hAnsi="Arial" w:cs="Arial" w:hint="cs"/>
          <w:color w:val="000000"/>
          <w:rtl/>
        </w:rPr>
        <w:t>תסמינים התנועתיים</w:t>
      </w:r>
      <w:r w:rsidRPr="00EF0BDC">
        <w:rPr>
          <w:rFonts w:ascii="Arial" w:eastAsia="Times New Roman" w:hAnsi="Arial" w:cs="Arial"/>
          <w:color w:val="000000"/>
          <w:rtl/>
        </w:rPr>
        <w:t xml:space="preserve"> </w:t>
      </w:r>
      <w:r>
        <w:rPr>
          <w:rFonts w:ascii="Arial" w:eastAsia="Times New Roman" w:hAnsi="Arial" w:cs="Arial" w:hint="cs"/>
          <w:color w:val="000000"/>
          <w:rtl/>
        </w:rPr>
        <w:t>(</w:t>
      </w:r>
      <w:r w:rsidRPr="00EF0BDC">
        <w:rPr>
          <w:rFonts w:ascii="Arial" w:eastAsia="Times New Roman" w:hAnsi="Arial" w:cs="Arial"/>
          <w:color w:val="000000"/>
          <w:rtl/>
        </w:rPr>
        <w:t>מוטוריים</w:t>
      </w:r>
      <w:r>
        <w:rPr>
          <w:rFonts w:ascii="Arial" w:eastAsia="Times New Roman" w:hAnsi="Arial" w:cs="Arial" w:hint="cs"/>
          <w:color w:val="000000"/>
          <w:rtl/>
        </w:rPr>
        <w:t>)</w:t>
      </w:r>
      <w:r w:rsidRPr="00EF0BDC">
        <w:rPr>
          <w:rFonts w:ascii="Arial" w:eastAsia="Times New Roman" w:hAnsi="Arial" w:cs="Arial"/>
          <w:color w:val="000000"/>
          <w:rtl/>
        </w:rPr>
        <w:t xml:space="preserve"> של מחלת פרקינסון. ניסוי גדול לבדיקת יעילות ובטיחות התרופה </w:t>
      </w:r>
      <w:r>
        <w:rPr>
          <w:rFonts w:ascii="Arial" w:eastAsia="Times New Roman" w:hAnsi="Arial" w:cs="Arial" w:hint="cs"/>
          <w:color w:val="000000"/>
          <w:rtl/>
        </w:rPr>
        <w:t xml:space="preserve">התבצע במרכזים רפואיים רבים וכלל </w:t>
      </w:r>
      <w:r w:rsidRPr="00EF0BDC">
        <w:rPr>
          <w:rFonts w:ascii="Arial" w:eastAsia="Times New Roman" w:hAnsi="Arial" w:cs="Arial"/>
          <w:color w:val="000000"/>
          <w:rtl/>
        </w:rPr>
        <w:t>404 חולי פרקינסון בשלב מוקדם. החולים חולקו אקראית לקבוצות שטופלו במשך 26 שבועות ב</w:t>
      </w:r>
      <w:r>
        <w:rPr>
          <w:rFonts w:ascii="Arial" w:eastAsia="Times New Roman" w:hAnsi="Arial" w:cs="Arial" w:hint="cs"/>
          <w:color w:val="000000"/>
          <w:rtl/>
        </w:rPr>
        <w:t xml:space="preserve">אזילקט </w:t>
      </w:r>
      <w:r w:rsidRPr="00EF0BDC">
        <w:rPr>
          <w:rFonts w:ascii="Arial" w:eastAsia="Times New Roman" w:hAnsi="Arial" w:cs="Arial"/>
          <w:color w:val="000000"/>
          <w:rtl/>
        </w:rPr>
        <w:t>או פלצבו. שיפור ניכר בתפקוד ה</w:t>
      </w:r>
      <w:r>
        <w:rPr>
          <w:rFonts w:ascii="Arial" w:eastAsia="Times New Roman" w:hAnsi="Arial" w:cs="Arial" w:hint="cs"/>
          <w:color w:val="000000"/>
          <w:rtl/>
        </w:rPr>
        <w:t>תנועתי</w:t>
      </w:r>
      <w:r w:rsidRPr="00EF0BDC">
        <w:rPr>
          <w:rFonts w:ascii="Arial" w:eastAsia="Times New Roman" w:hAnsi="Arial" w:cs="Arial"/>
          <w:color w:val="000000"/>
          <w:rtl/>
        </w:rPr>
        <w:t xml:space="preserve"> ובאיכות החיים נצפה בקבוצות החולים שטופלו בתרופה.</w:t>
      </w:r>
      <w:r>
        <w:rPr>
          <w:rFonts w:ascii="Arial" w:eastAsia="Times New Roman" w:hAnsi="Arial" w:cs="Arial" w:hint="cs"/>
          <w:color w:val="000000"/>
          <w:rtl/>
        </w:rPr>
        <w:t xml:space="preserve"> ב</w:t>
      </w:r>
      <w:r w:rsidRPr="00EF0BDC">
        <w:rPr>
          <w:rFonts w:ascii="Arial" w:eastAsia="Times New Roman" w:hAnsi="Arial" w:cs="Arial"/>
          <w:color w:val="000000"/>
          <w:rtl/>
        </w:rPr>
        <w:t xml:space="preserve">שני מחקרים גדולים של </w:t>
      </w:r>
      <w:r>
        <w:rPr>
          <w:rFonts w:ascii="Arial" w:eastAsia="Times New Roman" w:hAnsi="Arial" w:cs="Arial" w:hint="cs"/>
          <w:color w:val="000000"/>
          <w:rtl/>
        </w:rPr>
        <w:t>אזילקט</w:t>
      </w:r>
      <w:r w:rsidRPr="00EF0BDC">
        <w:rPr>
          <w:rFonts w:ascii="Arial" w:eastAsia="Times New Roman" w:hAnsi="Arial" w:cs="Arial"/>
          <w:color w:val="000000"/>
          <w:rtl/>
        </w:rPr>
        <w:t xml:space="preserve"> בחולים עם מחלה מתקדמת נמצאה הפחתה משמעותי</w:t>
      </w:r>
      <w:r>
        <w:rPr>
          <w:rFonts w:ascii="Arial" w:eastAsia="Times New Roman" w:hAnsi="Arial" w:cs="Arial"/>
          <w:color w:val="000000"/>
          <w:rtl/>
        </w:rPr>
        <w:t>ת</w:t>
      </w:r>
      <w:r>
        <w:rPr>
          <w:rFonts w:ascii="Arial" w:eastAsia="Times New Roman" w:hAnsi="Arial" w:cs="Arial" w:hint="cs"/>
          <w:color w:val="000000"/>
          <w:rtl/>
        </w:rPr>
        <w:t xml:space="preserve"> בתסמיני המחלה</w:t>
      </w:r>
      <w:r>
        <w:rPr>
          <w:rFonts w:ascii="Arial" w:eastAsia="Times New Roman" w:hAnsi="Arial" w:cs="Arial"/>
          <w:color w:val="000000"/>
          <w:rtl/>
        </w:rPr>
        <w:t>, תלוית מינון, בחולים שטופלו ב</w:t>
      </w:r>
      <w:r>
        <w:rPr>
          <w:rFonts w:ascii="Arial" w:eastAsia="Times New Roman" w:hAnsi="Arial" w:cs="Arial" w:hint="cs"/>
          <w:color w:val="000000"/>
          <w:rtl/>
        </w:rPr>
        <w:t>אזילקט</w:t>
      </w:r>
      <w:r w:rsidRPr="00EF0BDC">
        <w:rPr>
          <w:rFonts w:ascii="Arial" w:eastAsia="Times New Roman" w:hAnsi="Arial" w:cs="Arial"/>
          <w:color w:val="000000"/>
          <w:rtl/>
        </w:rPr>
        <w:t xml:space="preserve"> לעומת חולים שטופלו בפלצבו. התרופה נסבלה היטב ללא תופעות לוואי מיוחדות.</w:t>
      </w:r>
    </w:p>
    <w:p w:rsidR="00BD02A8" w:rsidRDefault="00BD02A8" w:rsidP="00BD02A8">
      <w:pPr>
        <w:pStyle w:val="NormalWeb"/>
        <w:shd w:val="clear" w:color="auto" w:fill="FFFFFF"/>
        <w:bidi/>
        <w:spacing w:before="0" w:beforeAutospacing="0" w:after="240" w:afterAutospacing="0" w:line="276" w:lineRule="auto"/>
        <w:rPr>
          <w:rStyle w:val="Hyperlink"/>
          <w:rFonts w:ascii="Arial" w:hAnsi="Arial" w:cs="Arial"/>
          <w:sz w:val="22"/>
          <w:szCs w:val="22"/>
          <w:shd w:val="clear" w:color="auto" w:fill="FFFFFF"/>
          <w:rtl/>
        </w:rPr>
      </w:pPr>
      <w:r w:rsidRPr="00BE39AE">
        <w:rPr>
          <w:rFonts w:ascii="Arial" w:hAnsi="Arial" w:cs="Arial"/>
          <w:color w:val="000000"/>
          <w:sz w:val="22"/>
          <w:szCs w:val="22"/>
          <w:rtl/>
        </w:rPr>
        <w:t>ב 2005 אושרה אזילקט לשימוש בארצות אירופה ובישראל וב2006</w:t>
      </w:r>
      <w:r w:rsidRPr="00BE39AE">
        <w:rPr>
          <w:rFonts w:ascii="Arial" w:hAnsi="Arial" w:cs="Arial"/>
          <w:color w:val="000000"/>
          <w:sz w:val="22"/>
          <w:szCs w:val="22"/>
        </w:rPr>
        <w:t xml:space="preserve"> </w:t>
      </w:r>
      <w:r w:rsidRPr="00BE39AE">
        <w:rPr>
          <w:rFonts w:ascii="Arial" w:hAnsi="Arial" w:cs="Arial"/>
          <w:color w:val="000000"/>
          <w:sz w:val="22"/>
          <w:szCs w:val="22"/>
          <w:rtl/>
        </w:rPr>
        <w:t>אושרה על ידי מינהל המזון והתרופות</w:t>
      </w:r>
      <w:r w:rsidRPr="00BE39AE">
        <w:rPr>
          <w:rFonts w:ascii="Arial" w:eastAsiaTheme="minorHAnsi" w:hAnsi="Arial" w:cs="Arial"/>
          <w:sz w:val="22"/>
          <w:szCs w:val="22"/>
          <w:shd w:val="clear" w:color="auto" w:fill="FFFFFF"/>
          <w:rtl/>
        </w:rPr>
        <w:t xml:space="preserve"> האמריקאי </w:t>
      </w:r>
      <w:r w:rsidRPr="00BE39AE">
        <w:rPr>
          <w:rFonts w:ascii="Arial" w:eastAsiaTheme="minorHAnsi" w:hAnsi="Arial" w:cs="Arial"/>
          <w:sz w:val="22"/>
          <w:szCs w:val="22"/>
          <w:shd w:val="clear" w:color="auto" w:fill="FFFFFF"/>
        </w:rPr>
        <w:t>(FDA)</w:t>
      </w:r>
      <w:r w:rsidRPr="00BE39AE">
        <w:rPr>
          <w:rFonts w:ascii="Arial" w:eastAsiaTheme="minorHAnsi" w:hAnsi="Arial" w:cs="Arial"/>
          <w:sz w:val="22"/>
          <w:szCs w:val="22"/>
          <w:shd w:val="clear" w:color="auto" w:fill="FFFFFF"/>
          <w:rtl/>
        </w:rPr>
        <w:t xml:space="preserve">. </w:t>
      </w:r>
    </w:p>
    <w:p w:rsidR="00BD02A8" w:rsidRPr="00043431" w:rsidRDefault="00BD02A8" w:rsidP="00BD02A8">
      <w:pPr>
        <w:rPr>
          <w:rtl/>
        </w:rPr>
      </w:pPr>
      <w:r w:rsidRPr="00EE6D48">
        <w:rPr>
          <w:rFonts w:hint="cs"/>
          <w:u w:val="single"/>
          <w:rtl/>
        </w:rPr>
        <w:t>צפו בסרטון</w:t>
      </w:r>
      <w:r>
        <w:rPr>
          <w:rFonts w:hint="cs"/>
          <w:rtl/>
        </w:rPr>
        <w:t xml:space="preserve"> ו</w:t>
      </w:r>
      <w:r w:rsidRPr="00EE6D48">
        <w:rPr>
          <w:rFonts w:hint="cs"/>
          <w:u w:val="single"/>
          <w:rtl/>
        </w:rPr>
        <w:t>קראו</w:t>
      </w:r>
      <w:r>
        <w:rPr>
          <w:rFonts w:hint="cs"/>
          <w:rtl/>
        </w:rPr>
        <w:t xml:space="preserve"> על תהליך פיתוח תרופות בקישור הבא </w:t>
      </w:r>
      <w:hyperlink r:id="rId15" w:history="1">
        <w:r w:rsidRPr="00B934B9">
          <w:rPr>
            <w:rStyle w:val="Hyperlink"/>
            <w:rFonts w:asciiTheme="minorBidi" w:eastAsia="Times New Roman" w:hAnsiTheme="minorBidi"/>
            <w:caps/>
            <w:color w:val="1F4E79" w:themeColor="accent1" w:themeShade="80"/>
            <w:sz w:val="24"/>
            <w:szCs w:val="24"/>
            <w:rtl/>
          </w:rPr>
          <w:t>ממולקולה לתרופה – ניסויים קליניים</w:t>
        </w:r>
      </w:hyperlink>
      <w:r w:rsidRPr="008F42D7">
        <w:rPr>
          <w:rFonts w:asciiTheme="minorBidi" w:eastAsia="Times New Roman" w:hAnsiTheme="minorBidi"/>
          <w:caps/>
          <w:sz w:val="24"/>
          <w:szCs w:val="24"/>
          <w:rtl/>
        </w:rPr>
        <w:t xml:space="preserve"> (2012) ארז גרטי סרטון וכתבה מלווה באתר מכון דוידסון.</w:t>
      </w:r>
    </w:p>
    <w:p w:rsidR="00BD02A8" w:rsidRDefault="00BD02A8" w:rsidP="00BD02A8">
      <w:pPr>
        <w:rPr>
          <w:rFonts w:asciiTheme="minorBidi" w:eastAsia="Times New Roman" w:hAnsiTheme="minorBidi"/>
          <w:caps/>
          <w:sz w:val="24"/>
          <w:szCs w:val="24"/>
          <w:rtl/>
        </w:rPr>
      </w:pPr>
      <w:r>
        <w:rPr>
          <w:rFonts w:hint="cs"/>
          <w:rtl/>
        </w:rPr>
        <w:t>וענו על השאלות הבאות:</w:t>
      </w:r>
    </w:p>
    <w:p w:rsidR="00BD02A8" w:rsidRDefault="00BD02A8" w:rsidP="00BD02A8">
      <w:pPr>
        <w:rPr>
          <w:rFonts w:asciiTheme="minorBidi" w:eastAsia="Times New Roman" w:hAnsiTheme="minorBidi"/>
          <w:caps/>
          <w:sz w:val="24"/>
          <w:szCs w:val="24"/>
          <w:rtl/>
        </w:rPr>
      </w:pPr>
    </w:p>
    <w:p w:rsidR="00BD02A8" w:rsidRPr="001B4722" w:rsidRDefault="00BD02A8" w:rsidP="00BD02A8">
      <w:pPr>
        <w:pStyle w:val="NormalWeb"/>
        <w:shd w:val="clear" w:color="auto" w:fill="FFFFFF"/>
        <w:bidi/>
        <w:spacing w:before="0" w:beforeAutospacing="0" w:after="240" w:afterAutospacing="0" w:line="276" w:lineRule="auto"/>
        <w:rPr>
          <w:rStyle w:val="Hyperlink"/>
          <w:rFonts w:ascii="Arial" w:hAnsi="Arial" w:cs="Arial"/>
          <w:b/>
          <w:bCs/>
          <w:color w:val="000000" w:themeColor="text1"/>
          <w:sz w:val="22"/>
          <w:szCs w:val="22"/>
          <w:u w:val="none"/>
          <w:shd w:val="clear" w:color="auto" w:fill="FFFFFF"/>
          <w:rtl/>
        </w:rPr>
      </w:pPr>
      <w:r w:rsidRPr="001B4722">
        <w:rPr>
          <w:rStyle w:val="Hyperlink"/>
          <w:rFonts w:ascii="Arial" w:hAnsi="Arial" w:cs="Arial" w:hint="cs"/>
          <w:b/>
          <w:bCs/>
          <w:color w:val="000000" w:themeColor="text1"/>
          <w:sz w:val="22"/>
          <w:szCs w:val="22"/>
          <w:u w:val="none"/>
          <w:shd w:val="clear" w:color="auto" w:fill="FFFFFF"/>
          <w:rtl/>
        </w:rPr>
        <w:t xml:space="preserve">2. א. השלימו את התרשים הבא המתאר את השלבים השונים בתהליך של פיתוח תרופה באמצעות המושגים הבאים: </w:t>
      </w:r>
    </w:p>
    <w:p w:rsidR="00BD02A8" w:rsidRPr="001B4722" w:rsidRDefault="00BD02A8" w:rsidP="0098274B">
      <w:pPr>
        <w:pStyle w:val="NormalWeb"/>
        <w:shd w:val="clear" w:color="auto" w:fill="FFFFFF"/>
        <w:bidi/>
        <w:spacing w:before="0" w:beforeAutospacing="0" w:after="240" w:afterAutospacing="0" w:line="276" w:lineRule="auto"/>
        <w:rPr>
          <w:rStyle w:val="Hyperlink"/>
          <w:rFonts w:ascii="Arial" w:hAnsi="Arial" w:cs="Arial"/>
          <w:color w:val="000000" w:themeColor="text1"/>
          <w:sz w:val="22"/>
          <w:szCs w:val="22"/>
          <w:u w:val="none"/>
          <w:shd w:val="clear" w:color="auto" w:fill="FFFFFF"/>
          <w:rtl/>
        </w:rPr>
      </w:pPr>
      <w:r w:rsidRPr="001B4722">
        <w:rPr>
          <w:rStyle w:val="Hyperlink"/>
          <w:rFonts w:ascii="Arial" w:hAnsi="Arial" w:cs="Arial" w:hint="cs"/>
          <w:color w:val="000000" w:themeColor="text1"/>
          <w:sz w:val="22"/>
          <w:szCs w:val="22"/>
          <w:u w:val="none"/>
          <w:shd w:val="clear" w:color="auto" w:fill="FFFFFF"/>
          <w:rtl/>
        </w:rPr>
        <w:t xml:space="preserve">שלב </w:t>
      </w:r>
      <w:r w:rsidRPr="001B4722">
        <w:rPr>
          <w:rStyle w:val="Hyperlink"/>
          <w:rFonts w:ascii="Arial" w:hAnsi="Arial" w:cs="Arial" w:hint="cs"/>
          <w:color w:val="000000" w:themeColor="text1"/>
          <w:sz w:val="22"/>
          <w:szCs w:val="22"/>
          <w:u w:val="none"/>
          <w:shd w:val="clear" w:color="auto" w:fill="FFFFFF"/>
        </w:rPr>
        <w:t>I</w:t>
      </w:r>
      <w:r w:rsidRPr="001B4722">
        <w:rPr>
          <w:rStyle w:val="Hyperlink"/>
          <w:rFonts w:ascii="Arial" w:hAnsi="Arial" w:cs="Arial" w:hint="cs"/>
          <w:color w:val="000000" w:themeColor="text1"/>
          <w:sz w:val="22"/>
          <w:szCs w:val="22"/>
          <w:u w:val="none"/>
          <w:shd w:val="clear" w:color="auto" w:fill="FFFFFF"/>
          <w:rtl/>
        </w:rPr>
        <w:t xml:space="preserve"> : בטיחות השימוש בתרופה בבני-אדם, ניסויים קליניים, יעילות בחיות מעבדה, שלב </w:t>
      </w:r>
      <w:r w:rsidRPr="001B4722">
        <w:rPr>
          <w:rStyle w:val="Hyperlink"/>
          <w:rFonts w:ascii="Arial" w:hAnsi="Arial" w:cs="Arial" w:hint="cs"/>
          <w:color w:val="000000" w:themeColor="text1"/>
          <w:sz w:val="22"/>
          <w:szCs w:val="22"/>
          <w:u w:val="none"/>
          <w:shd w:val="clear" w:color="auto" w:fill="FFFFFF"/>
        </w:rPr>
        <w:t>III</w:t>
      </w:r>
      <w:r w:rsidRPr="001B4722">
        <w:rPr>
          <w:rStyle w:val="Hyperlink"/>
          <w:rFonts w:ascii="Arial" w:hAnsi="Arial" w:cs="Arial" w:hint="cs"/>
          <w:color w:val="000000" w:themeColor="text1"/>
          <w:sz w:val="22"/>
          <w:szCs w:val="22"/>
          <w:u w:val="none"/>
          <w:shd w:val="clear" w:color="auto" w:fill="FFFFFF"/>
          <w:rtl/>
        </w:rPr>
        <w:t xml:space="preserve"> : יעילות התרופה בקבוצת גדולה של חולים בהשוואה לביקורת, יעילות בתרביות תאים, שלב </w:t>
      </w:r>
      <w:r w:rsidRPr="001B4722">
        <w:rPr>
          <w:rStyle w:val="Hyperlink"/>
          <w:rFonts w:ascii="Arial" w:hAnsi="Arial" w:cs="Arial"/>
          <w:color w:val="000000" w:themeColor="text1"/>
          <w:sz w:val="22"/>
          <w:szCs w:val="22"/>
          <w:u w:val="none"/>
          <w:shd w:val="clear" w:color="auto" w:fill="FFFFFF"/>
        </w:rPr>
        <w:t>II</w:t>
      </w:r>
      <w:r w:rsidRPr="001B4722">
        <w:rPr>
          <w:rStyle w:val="Hyperlink"/>
          <w:rFonts w:ascii="Arial" w:hAnsi="Arial" w:cs="Arial" w:hint="cs"/>
          <w:color w:val="000000" w:themeColor="text1"/>
          <w:sz w:val="22"/>
          <w:szCs w:val="22"/>
          <w:u w:val="none"/>
          <w:shd w:val="clear" w:color="auto" w:fill="FFFFFF"/>
          <w:rtl/>
        </w:rPr>
        <w:t>: יעילות התרופה במספר מצומצם של חולים.</w:t>
      </w:r>
    </w:p>
    <w:p w:rsidR="00BD02A8" w:rsidRPr="001B4722" w:rsidRDefault="00BD02A8" w:rsidP="00BD02A8">
      <w:pPr>
        <w:pStyle w:val="NormalWeb"/>
        <w:shd w:val="clear" w:color="auto" w:fill="FFFFFF"/>
        <w:bidi/>
        <w:spacing w:before="0" w:beforeAutospacing="0" w:after="240" w:afterAutospacing="0" w:line="276" w:lineRule="auto"/>
        <w:rPr>
          <w:rStyle w:val="Hyperlink"/>
          <w:rFonts w:ascii="Arial" w:hAnsi="Arial" w:cs="Arial"/>
          <w:color w:val="000000" w:themeColor="text1"/>
          <w:sz w:val="22"/>
          <w:szCs w:val="22"/>
          <w:shd w:val="clear" w:color="auto" w:fill="FFFFFF"/>
          <w:rtl/>
        </w:rPr>
      </w:pPr>
      <w:r w:rsidRPr="001B4722">
        <w:rPr>
          <w:rStyle w:val="Hyperlink"/>
          <w:rFonts w:ascii="Arial" w:hAnsi="Arial" w:cs="Arial" w:hint="cs"/>
          <w:color w:val="000000" w:themeColor="text1"/>
          <w:sz w:val="22"/>
          <w:szCs w:val="22"/>
          <w:shd w:val="clear" w:color="auto" w:fill="FFFFFF"/>
          <w:rtl/>
        </w:rPr>
        <w:t>שלבי תהליך פיתוח תרופה</w:t>
      </w:r>
    </w:p>
    <w:p w:rsidR="00C765C2" w:rsidRDefault="006C4C55" w:rsidP="00BD02A8">
      <w:pPr>
        <w:pStyle w:val="NormalWeb"/>
        <w:shd w:val="clear" w:color="auto" w:fill="FFFFFF"/>
        <w:bidi/>
        <w:spacing w:before="0" w:beforeAutospacing="0" w:after="240" w:afterAutospacing="0" w:line="276" w:lineRule="auto"/>
        <w:rPr>
          <w:rStyle w:val="Hyperlink"/>
          <w:rFonts w:ascii="Arial" w:hAnsi="Arial" w:cs="Arial"/>
          <w:b/>
          <w:bCs/>
          <w:color w:val="000000" w:themeColor="text1"/>
          <w:sz w:val="22"/>
          <w:szCs w:val="22"/>
          <w:u w:val="none"/>
          <w:shd w:val="clear" w:color="auto" w:fill="FFFFFF"/>
          <w:rtl/>
        </w:rPr>
      </w:pPr>
      <w:r>
        <w:rPr>
          <w:noProof/>
        </w:rPr>
        <w:drawing>
          <wp:inline distT="0" distB="0" distL="0" distR="0" wp14:anchorId="38A2BF7F" wp14:editId="075527B6">
            <wp:extent cx="5274310" cy="1217295"/>
            <wp:effectExtent l="0" t="0" r="2540" b="1905"/>
            <wp:docPr id="28" name="Picture 28" title="שלבי תהליך פיתוח תרופ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217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2A8" w:rsidRPr="001B4722" w:rsidRDefault="00BD02A8" w:rsidP="00C765C2">
      <w:pPr>
        <w:pStyle w:val="NormalWeb"/>
        <w:shd w:val="clear" w:color="auto" w:fill="FFFFFF"/>
        <w:bidi/>
        <w:spacing w:before="0" w:beforeAutospacing="0" w:after="240" w:afterAutospacing="0" w:line="276" w:lineRule="auto"/>
        <w:rPr>
          <w:rStyle w:val="Hyperlink"/>
          <w:rFonts w:ascii="Arial" w:hAnsi="Arial" w:cs="Arial"/>
          <w:b/>
          <w:bCs/>
          <w:color w:val="000000" w:themeColor="text1"/>
          <w:sz w:val="22"/>
          <w:szCs w:val="22"/>
          <w:u w:val="none"/>
          <w:shd w:val="clear" w:color="auto" w:fill="FFFFFF"/>
          <w:rtl/>
        </w:rPr>
      </w:pPr>
      <w:r w:rsidRPr="001B4722">
        <w:rPr>
          <w:rStyle w:val="Hyperlink"/>
          <w:rFonts w:ascii="Arial" w:hAnsi="Arial" w:cs="Arial" w:hint="cs"/>
          <w:b/>
          <w:bCs/>
          <w:color w:val="000000" w:themeColor="text1"/>
          <w:sz w:val="22"/>
          <w:szCs w:val="22"/>
          <w:u w:val="none"/>
          <w:shd w:val="clear" w:color="auto" w:fill="FFFFFF"/>
          <w:rtl/>
        </w:rPr>
        <w:t>ב. בעזרת המידע שבקטע הקריאה השלימו את הטבלה הבאה המתארת את שלבי התהליך של פיתוח תרופת האזילקט לטיפול החולי פרקינסון.</w:t>
      </w:r>
    </w:p>
    <w:tbl>
      <w:tblPr>
        <w:tblStyle w:val="TableGrid"/>
        <w:bidiVisual/>
        <w:tblW w:w="8931" w:type="dxa"/>
        <w:tblInd w:w="113" w:type="dxa"/>
        <w:tblLook w:val="04A0" w:firstRow="1" w:lastRow="0" w:firstColumn="1" w:lastColumn="0" w:noHBand="0" w:noVBand="1"/>
        <w:tblCaption w:val="שלבי התהליך של פיתוח תרופת האזילקט לטיפול החולי פרקינסון"/>
      </w:tblPr>
      <w:tblGrid>
        <w:gridCol w:w="2977"/>
        <w:gridCol w:w="2977"/>
        <w:gridCol w:w="2977"/>
      </w:tblGrid>
      <w:tr w:rsidR="001B4722" w:rsidRPr="001B4722" w:rsidTr="006C4C55">
        <w:trPr>
          <w:trHeight w:val="862"/>
          <w:tblHeader/>
        </w:trPr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ind w:left="32"/>
              <w:rPr>
                <w:rStyle w:val="Hyperlink"/>
                <w:rFonts w:ascii="Arial" w:hAnsi="Arial" w:cs="Arial"/>
                <w:b/>
                <w:bCs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  <w:r w:rsidRPr="001B4722">
              <w:rPr>
                <w:rStyle w:val="Hyperlink"/>
                <w:rFonts w:ascii="Arial" w:hAnsi="Arial" w:cs="Arial" w:hint="cs"/>
                <w:b/>
                <w:bCs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lastRenderedPageBreak/>
              <w:t>השלב בפיתוח התרופה</w:t>
            </w:r>
          </w:p>
        </w:tc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b/>
                <w:bCs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  <w:r w:rsidRPr="001B4722">
              <w:rPr>
                <w:rStyle w:val="Hyperlink"/>
                <w:rFonts w:ascii="Arial" w:hAnsi="Arial" w:cs="Arial" w:hint="cs"/>
                <w:b/>
                <w:bCs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 xml:space="preserve">מה נבדק </w:t>
            </w:r>
          </w:p>
        </w:tc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b/>
                <w:bCs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  <w:r w:rsidRPr="001B4722">
              <w:rPr>
                <w:rStyle w:val="Hyperlink"/>
                <w:rFonts w:ascii="Arial" w:hAnsi="Arial" w:cs="Arial" w:hint="cs"/>
                <w:b/>
                <w:bCs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>מה היו התוצאות</w:t>
            </w:r>
          </w:p>
        </w:tc>
      </w:tr>
      <w:tr w:rsidR="001B4722" w:rsidRPr="001B4722" w:rsidTr="009448D3">
        <w:trPr>
          <w:trHeight w:val="574"/>
        </w:trPr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  <w:r w:rsidRPr="001B4722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>זיהוי מולקולה שמשפיעה</w:t>
            </w:r>
          </w:p>
        </w:tc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  <w:r w:rsidRPr="001B4722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 xml:space="preserve">חומר </w:t>
            </w:r>
            <w:r w:rsidRPr="001B4722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</w:rPr>
              <w:t xml:space="preserve">שהוא </w:t>
            </w:r>
            <w:r w:rsidRPr="001B4722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 xml:space="preserve">מעכב ייחודי ובלתי הפיך של האנזים </w:t>
            </w:r>
            <w:r w:rsidRPr="001B4722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 xml:space="preserve">שאחראי </w:t>
            </w:r>
            <w:r w:rsidRPr="001B4722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>ל</w:t>
            </w:r>
            <w:r w:rsidRPr="001B4722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>פירוק של הדופאמין</w:t>
            </w:r>
          </w:p>
        </w:tc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</w:p>
        </w:tc>
      </w:tr>
      <w:tr w:rsidR="001B4722" w:rsidRPr="001B4722" w:rsidTr="009448D3">
        <w:trPr>
          <w:trHeight w:val="558"/>
        </w:trPr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</w:p>
        </w:tc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  <w:r w:rsidRPr="001B4722"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>הישרדות תאי עצב בתרבית רקמה</w:t>
            </w:r>
          </w:p>
        </w:tc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</w:p>
        </w:tc>
      </w:tr>
      <w:tr w:rsidR="001B4722" w:rsidRPr="001B4722" w:rsidTr="009448D3">
        <w:trPr>
          <w:trHeight w:val="558"/>
        </w:trPr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  <w:r w:rsidRPr="001B4722"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>יעילות בחיות מעבדה</w:t>
            </w:r>
          </w:p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</w:p>
        </w:tc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</w:p>
        </w:tc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</w:p>
        </w:tc>
      </w:tr>
      <w:tr w:rsidR="001B4722" w:rsidRPr="001B4722" w:rsidTr="009448D3">
        <w:trPr>
          <w:trHeight w:val="558"/>
        </w:trPr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</w:p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</w:p>
        </w:tc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  <w:r w:rsidRPr="001B4722"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>בטיחות בנבדקים בריאים</w:t>
            </w:r>
          </w:p>
        </w:tc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</w:p>
        </w:tc>
      </w:tr>
      <w:tr w:rsidR="001B4722" w:rsidRPr="001B4722" w:rsidTr="009448D3">
        <w:trPr>
          <w:trHeight w:val="558"/>
        </w:trPr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</w:p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</w:p>
        </w:tc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</w:p>
        </w:tc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</w:p>
        </w:tc>
      </w:tr>
      <w:tr w:rsidR="001B4722" w:rsidRPr="001B4722" w:rsidTr="009448D3">
        <w:trPr>
          <w:trHeight w:val="542"/>
        </w:trPr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</w:p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</w:p>
        </w:tc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</w:p>
        </w:tc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</w:p>
        </w:tc>
      </w:tr>
      <w:tr w:rsidR="001B4722" w:rsidRPr="001B4722" w:rsidTr="009448D3">
        <w:trPr>
          <w:trHeight w:val="542"/>
        </w:trPr>
        <w:tc>
          <w:tcPr>
            <w:tcW w:w="2977" w:type="dxa"/>
          </w:tcPr>
          <w:p w:rsidR="00BD02A8" w:rsidRPr="001B4722" w:rsidRDefault="00BD02A8" w:rsidP="009448D3">
            <w:pPr>
              <w:rPr>
                <w:rFonts w:ascii="Arial" w:hAnsi="Arial" w:cs="Arial"/>
                <w:color w:val="000000" w:themeColor="text1"/>
              </w:rPr>
            </w:pPr>
            <w:r w:rsidRPr="001B4722">
              <w:rPr>
                <w:rFonts w:ascii="Arial" w:hAnsi="Arial" w:cs="Arial"/>
                <w:color w:val="000000" w:themeColor="text1"/>
                <w:rtl/>
              </w:rPr>
              <w:t>אישור התרופה</w:t>
            </w:r>
          </w:p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</w:p>
        </w:tc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</w:p>
        </w:tc>
        <w:tc>
          <w:tcPr>
            <w:tcW w:w="2977" w:type="dxa"/>
          </w:tcPr>
          <w:p w:rsidR="00BD02A8" w:rsidRPr="001B4722" w:rsidRDefault="00BD02A8" w:rsidP="009448D3">
            <w:pPr>
              <w:pStyle w:val="NormalWeb"/>
              <w:bidi/>
              <w:spacing w:before="0" w:beforeAutospacing="0" w:after="24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  <w:r w:rsidRPr="001B4722"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>אישור לשימוש באירופה ובארה"ב</w:t>
            </w:r>
          </w:p>
        </w:tc>
      </w:tr>
    </w:tbl>
    <w:p w:rsidR="00BD02A8" w:rsidRDefault="00BD02A8" w:rsidP="00BD02A8">
      <w:pPr>
        <w:autoSpaceDE w:val="0"/>
        <w:autoSpaceDN w:val="0"/>
        <w:adjustRightInd w:val="0"/>
        <w:spacing w:after="0" w:line="276" w:lineRule="auto"/>
        <w:jc w:val="both"/>
        <w:rPr>
          <w:rFonts w:ascii="FbAdrenalin-Light-Identity-H" w:cs="FbAdrenalin-Light-Identity-H"/>
          <w:rtl/>
        </w:rPr>
      </w:pPr>
    </w:p>
    <w:p w:rsidR="00BD02A8" w:rsidRDefault="00BD02A8" w:rsidP="00BD02A8">
      <w:pPr>
        <w:autoSpaceDE w:val="0"/>
        <w:autoSpaceDN w:val="0"/>
        <w:adjustRightInd w:val="0"/>
        <w:spacing w:after="0" w:line="276" w:lineRule="auto"/>
        <w:jc w:val="both"/>
        <w:rPr>
          <w:rFonts w:ascii="FbAdrenalin-Light-Identity-H" w:cs="FbAdrenalin-Light-Identity-H"/>
          <w:rtl/>
        </w:rPr>
      </w:pPr>
    </w:p>
    <w:p w:rsidR="00BD02A8" w:rsidRPr="002D451E" w:rsidRDefault="00BD02A8" w:rsidP="00BD02A8">
      <w:pPr>
        <w:autoSpaceDE w:val="0"/>
        <w:autoSpaceDN w:val="0"/>
        <w:adjustRightInd w:val="0"/>
        <w:spacing w:after="0" w:line="276" w:lineRule="auto"/>
        <w:jc w:val="both"/>
        <w:rPr>
          <w:rFonts w:ascii="FbAdrenalin-Light-Identity-H" w:cs="FbAdrenalin-Light-Identity-H"/>
          <w:rtl/>
        </w:rPr>
      </w:pPr>
      <w:r>
        <w:rPr>
          <w:rFonts w:ascii="FbAdrenalin-Light-Identity-H" w:cs="FbAdrenalin-Light-Identity-H" w:hint="cs"/>
          <w:rtl/>
        </w:rPr>
        <w:t>אפקט</w:t>
      </w:r>
      <w:r>
        <w:rPr>
          <w:rFonts w:ascii="FbAdrenalin-Light-Identity-H" w:cs="FbAdrenalin-Light-Identity-H"/>
        </w:rPr>
        <w:t xml:space="preserve"> </w:t>
      </w:r>
      <w:r>
        <w:rPr>
          <w:rFonts w:ascii="FbAdrenalin-Light-Identity-H" w:cs="FbAdrenalin-Light-Identity-H" w:hint="cs"/>
          <w:rtl/>
        </w:rPr>
        <w:t>פלצבו</w:t>
      </w:r>
      <w:r>
        <w:rPr>
          <w:rFonts w:ascii="FbAdrenalin-Light-Identity-H" w:cs="FbAdrenalin-Light-Identity-H"/>
        </w:rPr>
        <w:t xml:space="preserve"> </w:t>
      </w:r>
      <w:r>
        <w:rPr>
          <w:rFonts w:ascii="FbAdrenalin-Light-Identity-H" w:cs="FbAdrenalin-Light-Identity-H" w:hint="cs"/>
          <w:rtl/>
        </w:rPr>
        <w:t>מתאר</w:t>
      </w:r>
      <w:r>
        <w:rPr>
          <w:rFonts w:ascii="FbAdrenalin-Light-Identity-H" w:cs="FbAdrenalin-Light-Identity-H"/>
        </w:rPr>
        <w:t xml:space="preserve"> </w:t>
      </w:r>
      <w:r>
        <w:rPr>
          <w:rFonts w:ascii="FbAdrenalin-Light-Identity-H" w:cs="FbAdrenalin-Light-Identity-H" w:hint="cs"/>
          <w:rtl/>
        </w:rPr>
        <w:t>תופעה</w:t>
      </w:r>
      <w:r>
        <w:rPr>
          <w:rFonts w:ascii="FbAdrenalin-Light-Identity-H" w:cs="FbAdrenalin-Light-Identity-H"/>
        </w:rPr>
        <w:t xml:space="preserve"> </w:t>
      </w:r>
      <w:r>
        <w:rPr>
          <w:rFonts w:ascii="FbAdrenalin-Light-Identity-H" w:cs="FbAdrenalin-Light-Identity-H" w:hint="cs"/>
          <w:rtl/>
        </w:rPr>
        <w:t>שבה</w:t>
      </w:r>
      <w:r>
        <w:rPr>
          <w:rFonts w:ascii="FbAdrenalin-Light-Identity-H" w:cs="FbAdrenalin-Light-Identity-H"/>
        </w:rPr>
        <w:t xml:space="preserve"> </w:t>
      </w:r>
      <w:r>
        <w:rPr>
          <w:rFonts w:ascii="FbAdrenalin-Light-Identity-H" w:cs="FbAdrenalin-Light-Identity-H" w:hint="cs"/>
          <w:rtl/>
        </w:rPr>
        <w:t>יש</w:t>
      </w:r>
      <w:r>
        <w:rPr>
          <w:rFonts w:ascii="FbAdrenalin-Light-Identity-H" w:cs="FbAdrenalin-Light-Identity-H"/>
        </w:rPr>
        <w:t xml:space="preserve"> </w:t>
      </w:r>
      <w:r>
        <w:rPr>
          <w:rFonts w:ascii="FbAdrenalin-Light-Identity-H" w:cs="FbAdrenalin-Light-Identity-H" w:hint="cs"/>
          <w:rtl/>
        </w:rPr>
        <w:t>הטבה</w:t>
      </w:r>
      <w:r>
        <w:rPr>
          <w:rFonts w:ascii="FbAdrenalin-Light-Identity-H" w:cs="FbAdrenalin-Light-Identity-H"/>
        </w:rPr>
        <w:t xml:space="preserve"> </w:t>
      </w:r>
      <w:r>
        <w:rPr>
          <w:rFonts w:ascii="FbAdrenalin-Light-Identity-H" w:cs="FbAdrenalin-Light-Identity-H" w:hint="cs"/>
          <w:rtl/>
        </w:rPr>
        <w:t>בתסמינים</w:t>
      </w:r>
      <w:r>
        <w:rPr>
          <w:rFonts w:ascii="FbAdrenalin-Light-Identity-H" w:cs="FbAdrenalin-Light-Identity-H"/>
        </w:rPr>
        <w:t xml:space="preserve"> </w:t>
      </w:r>
      <w:r>
        <w:rPr>
          <w:rFonts w:ascii="FbAdrenalin-Light-Identity-H" w:cs="FbAdrenalin-Light-Identity-H" w:hint="cs"/>
          <w:rtl/>
        </w:rPr>
        <w:t>עקב אמונה</w:t>
      </w:r>
      <w:r>
        <w:rPr>
          <w:rFonts w:ascii="FbAdrenalin-Light-Identity-H" w:cs="FbAdrenalin-Light-Identity-H"/>
        </w:rPr>
        <w:t xml:space="preserve"> </w:t>
      </w:r>
      <w:r>
        <w:rPr>
          <w:rFonts w:ascii="FbAdrenalin-Light-Identity-H" w:cs="FbAdrenalin-Light-Identity-H" w:hint="cs"/>
          <w:rtl/>
        </w:rPr>
        <w:t>של</w:t>
      </w:r>
      <w:r>
        <w:rPr>
          <w:rFonts w:ascii="FbAdrenalin-Light-Identity-H" w:cs="FbAdrenalin-Light-Identity-H"/>
        </w:rPr>
        <w:t xml:space="preserve"> </w:t>
      </w:r>
      <w:r>
        <w:rPr>
          <w:rFonts w:ascii="FbAdrenalin-Light-Identity-H" w:cs="FbAdrenalin-Light-Identity-H" w:hint="cs"/>
          <w:rtl/>
        </w:rPr>
        <w:t>החולה</w:t>
      </w:r>
      <w:r>
        <w:rPr>
          <w:rFonts w:ascii="FbAdrenalin-Light-Identity-H" w:cs="FbAdrenalin-Light-Identity-H"/>
        </w:rPr>
        <w:t xml:space="preserve"> </w:t>
      </w:r>
      <w:r>
        <w:rPr>
          <w:rFonts w:ascii="FbAdrenalin-Light-Identity-H" w:cs="FbAdrenalin-Light-Identity-H" w:hint="cs"/>
          <w:rtl/>
        </w:rPr>
        <w:t>כי</w:t>
      </w:r>
      <w:r>
        <w:rPr>
          <w:rFonts w:ascii="FbAdrenalin-Light-Identity-H" w:cs="FbAdrenalin-Light-Identity-H"/>
        </w:rPr>
        <w:t xml:space="preserve"> </w:t>
      </w:r>
      <w:r>
        <w:rPr>
          <w:rFonts w:ascii="FbAdrenalin-Light-Identity-H" w:cs="FbAdrenalin-Light-Identity-H" w:hint="cs"/>
          <w:rtl/>
        </w:rPr>
        <w:t>ניתנה</w:t>
      </w:r>
      <w:r>
        <w:rPr>
          <w:rFonts w:ascii="FbAdrenalin-Light-Identity-H" w:cs="FbAdrenalin-Light-Identity-H"/>
        </w:rPr>
        <w:t xml:space="preserve"> </w:t>
      </w:r>
      <w:r>
        <w:rPr>
          <w:rFonts w:ascii="FbAdrenalin-Light-Identity-H" w:cs="FbAdrenalin-Light-Identity-H" w:hint="cs"/>
          <w:rtl/>
        </w:rPr>
        <w:t>לו</w:t>
      </w:r>
      <w:r>
        <w:rPr>
          <w:rFonts w:ascii="FbAdrenalin-Light-Identity-H" w:cs="FbAdrenalin-Light-Identity-H"/>
        </w:rPr>
        <w:t xml:space="preserve"> </w:t>
      </w:r>
      <w:r>
        <w:rPr>
          <w:rFonts w:ascii="FbAdrenalin-Light-Identity-H" w:cs="FbAdrenalin-Light-Identity-H" w:hint="cs"/>
          <w:rtl/>
        </w:rPr>
        <w:t>תרופה</w:t>
      </w:r>
      <w:r>
        <w:rPr>
          <w:rFonts w:ascii="FbAdrenalin-Light-Identity-H" w:cs="FbAdrenalin-Light-Identity-H"/>
        </w:rPr>
        <w:t xml:space="preserve"> </w:t>
      </w:r>
      <w:r>
        <w:rPr>
          <w:rFonts w:ascii="FbAdrenalin-Light-Identity-H" w:cs="FbAdrenalin-Light-Identity-H" w:hint="cs"/>
          <w:rtl/>
        </w:rPr>
        <w:t>מועילה</w:t>
      </w:r>
      <w:r>
        <w:rPr>
          <w:rFonts w:ascii="FbAdrenalin-Light-Identity-H" w:cs="FbAdrenalin-Light-Identity-H"/>
        </w:rPr>
        <w:t xml:space="preserve"> </w:t>
      </w:r>
      <w:r>
        <w:rPr>
          <w:rFonts w:ascii="FbAdrenalin-Light-Identity-H" w:cs="FbAdrenalin-Light-Identity-H" w:hint="cs"/>
          <w:rtl/>
        </w:rPr>
        <w:t xml:space="preserve">. </w:t>
      </w:r>
      <w:r>
        <w:rPr>
          <w:rtl/>
        </w:rPr>
        <w:t xml:space="preserve">לפניכם תוצאות מחקר </w:t>
      </w:r>
      <w:r>
        <w:rPr>
          <w:rFonts w:hint="cs"/>
          <w:rtl/>
        </w:rPr>
        <w:t>(</w:t>
      </w:r>
      <w:r>
        <w:rPr>
          <w:rtl/>
        </w:rPr>
        <w:t>גרף 1)</w:t>
      </w:r>
      <w:r>
        <w:rPr>
          <w:rFonts w:hint="cs"/>
          <w:rtl/>
        </w:rPr>
        <w:t xml:space="preserve"> </w:t>
      </w:r>
      <w:r>
        <w:rPr>
          <w:rtl/>
        </w:rPr>
        <w:t>שבדק את יעילות מתן תרופת פלצבו על ירידה בשיעור כאבים בחולים</w:t>
      </w:r>
      <w:r>
        <w:t xml:space="preserve">. </w:t>
      </w:r>
    </w:p>
    <w:p w:rsidR="00BD02A8" w:rsidRDefault="006C4C55" w:rsidP="006C4C55">
      <w:pPr>
        <w:spacing w:line="240" w:lineRule="auto"/>
        <w:jc w:val="center"/>
        <w:rPr>
          <w:rtl/>
        </w:rPr>
      </w:pPr>
      <w:r>
        <w:rPr>
          <w:noProof/>
        </w:rPr>
        <w:drawing>
          <wp:inline distT="0" distB="0" distL="0" distR="0" wp14:anchorId="27785E50" wp14:editId="4FC6F2EF">
            <wp:extent cx="3028950" cy="2124075"/>
            <wp:effectExtent l="0" t="0" r="0" b="9525"/>
            <wp:docPr id="29" name="Picture 29" title="גרף 1: השפעת מתן פלצבו על עוצמת הכאב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028950" cy="2124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2A8" w:rsidRPr="00BD46AB" w:rsidRDefault="00BD02A8" w:rsidP="006C4C55">
      <w:pPr>
        <w:spacing w:line="480" w:lineRule="auto"/>
        <w:jc w:val="center"/>
      </w:pPr>
      <w:r>
        <w:rPr>
          <w:rFonts w:hint="cs"/>
          <w:rtl/>
        </w:rPr>
        <w:t>גרף 1: השפעת מתן פלצבו על עוצמת הכאב</w:t>
      </w:r>
    </w:p>
    <w:p w:rsidR="00BD02A8" w:rsidRDefault="00BD02A8" w:rsidP="00BD02A8">
      <w:pPr>
        <w:spacing w:line="276" w:lineRule="auto"/>
        <w:rPr>
          <w:rFonts w:ascii="Arial" w:hAnsi="Arial" w:cs="Arial"/>
          <w:b/>
          <w:bCs/>
          <w:rtl/>
        </w:rPr>
      </w:pPr>
      <w:r>
        <w:rPr>
          <w:rFonts w:ascii="Arial" w:hAnsi="Arial" w:cs="Arial" w:hint="cs"/>
          <w:b/>
          <w:bCs/>
          <w:rtl/>
        </w:rPr>
        <w:lastRenderedPageBreak/>
        <w:t xml:space="preserve">3. א. </w:t>
      </w:r>
      <w:r w:rsidRPr="003D719A">
        <w:rPr>
          <w:rFonts w:ascii="Arial" w:hAnsi="Arial" w:cs="Arial"/>
          <w:b/>
          <w:bCs/>
          <w:rtl/>
        </w:rPr>
        <w:t>מהי מסקנתכם מתוצאות המחקר על יעילות מתן פלצבו לחולים הסובלים מכאבים? נמקו את מסקנתכם תוך התייחסות לתוצאות הניסוי כמו שהן מופיעות בגרף מספר</w:t>
      </w:r>
      <w:r>
        <w:rPr>
          <w:rFonts w:ascii="Arial" w:hAnsi="Arial" w:cs="Arial" w:hint="cs"/>
          <w:b/>
          <w:bCs/>
          <w:rtl/>
        </w:rPr>
        <w:t xml:space="preserve"> </w:t>
      </w:r>
      <w:r w:rsidRPr="003D719A">
        <w:rPr>
          <w:rFonts w:ascii="Arial" w:hAnsi="Arial" w:cs="Arial"/>
          <w:b/>
          <w:bCs/>
          <w:rtl/>
        </w:rPr>
        <w:t xml:space="preserve">1 </w:t>
      </w:r>
      <w:r>
        <w:rPr>
          <w:rFonts w:ascii="Arial" w:hAnsi="Arial" w:cs="Arial" w:hint="cs"/>
          <w:b/>
          <w:bCs/>
          <w:rtl/>
        </w:rPr>
        <w:t>.</w:t>
      </w:r>
    </w:p>
    <w:p w:rsidR="00BD02A8" w:rsidRDefault="00BD02A8" w:rsidP="00BD02A8">
      <w:pPr>
        <w:spacing w:line="276" w:lineRule="auto"/>
        <w:rPr>
          <w:rFonts w:ascii="Arial" w:hAnsi="Arial" w:cs="Arial"/>
          <w:b/>
          <w:bCs/>
          <w:rtl/>
        </w:rPr>
      </w:pPr>
      <w:r>
        <w:rPr>
          <w:rFonts w:ascii="Arial" w:hAnsi="Arial" w:cs="Arial" w:hint="cs"/>
          <w:b/>
          <w:bCs/>
          <w:rtl/>
        </w:rPr>
        <w:t>ב. לאור תוצאות אלו הסבירו מדוע היה חשוב לטפל בפלצבו בקבוצות הביקורת של הניסויים הקליניים שבדקו את יעילות התרופה אזילקט.</w:t>
      </w:r>
    </w:p>
    <w:p w:rsidR="00BD02A8" w:rsidRPr="00043431" w:rsidRDefault="00BD02A8" w:rsidP="00BD02A8">
      <w:pPr>
        <w:spacing w:line="276" w:lineRule="auto"/>
        <w:rPr>
          <w:rStyle w:val="Hyperlink"/>
          <w:rFonts w:ascii="Arial" w:hAnsi="Arial" w:cs="Arial"/>
          <w:b/>
          <w:bCs/>
          <w:rtl/>
        </w:rPr>
      </w:pPr>
    </w:p>
    <w:p w:rsidR="00BD02A8" w:rsidRPr="001B4722" w:rsidRDefault="00BD02A8" w:rsidP="00BD02A8">
      <w:pPr>
        <w:rPr>
          <w:color w:val="000000" w:themeColor="text1"/>
          <w:rtl/>
        </w:rPr>
      </w:pPr>
      <w:r>
        <w:rPr>
          <w:rFonts w:ascii="Arial" w:hAnsi="Arial" w:cs="Arial" w:hint="cs"/>
          <w:color w:val="000000"/>
          <w:rtl/>
        </w:rPr>
        <w:t xml:space="preserve">תהליך של פיתוח תרופה הוא תהליך יקר, ארוך ורב שלבי. בממוצע </w:t>
      </w:r>
      <w:r>
        <w:rPr>
          <w:rFonts w:ascii="Arial" w:hAnsi="Arial" w:cs="Arial"/>
          <w:color w:val="000000"/>
          <w:rtl/>
        </w:rPr>
        <w:t>כ</w:t>
      </w:r>
      <w:r>
        <w:rPr>
          <w:rFonts w:ascii="Arial" w:hAnsi="Arial" w:cs="Arial" w:hint="cs"/>
          <w:color w:val="000000"/>
          <w:rtl/>
        </w:rPr>
        <w:t>-</w:t>
      </w:r>
      <w:r w:rsidRPr="00496562">
        <w:rPr>
          <w:rFonts w:ascii="Arial" w:hAnsi="Arial" w:cs="Arial"/>
          <w:color w:val="000000"/>
          <w:rtl/>
        </w:rPr>
        <w:t xml:space="preserve"> 900 מיליון דולר </w:t>
      </w:r>
      <w:r>
        <w:rPr>
          <w:rFonts w:ascii="Arial" w:hAnsi="Arial" w:cs="Arial" w:hint="cs"/>
          <w:color w:val="000000"/>
          <w:rtl/>
        </w:rPr>
        <w:t>ו-12-15</w:t>
      </w:r>
      <w:r w:rsidRPr="00496562">
        <w:rPr>
          <w:rFonts w:ascii="Arial" w:hAnsi="Arial" w:cs="Arial"/>
          <w:color w:val="000000"/>
          <w:rtl/>
        </w:rPr>
        <w:t xml:space="preserve"> </w:t>
      </w:r>
      <w:r>
        <w:rPr>
          <w:rFonts w:ascii="Arial" w:hAnsi="Arial" w:cs="Arial" w:hint="cs"/>
          <w:color w:val="000000"/>
          <w:rtl/>
        </w:rPr>
        <w:t>שונות</w:t>
      </w:r>
      <w:r w:rsidRPr="00496562">
        <w:rPr>
          <w:rFonts w:ascii="Arial" w:hAnsi="Arial" w:cs="Arial"/>
          <w:color w:val="000000"/>
          <w:rtl/>
        </w:rPr>
        <w:t xml:space="preserve"> מחקר וניסוי</w:t>
      </w:r>
      <w:r>
        <w:rPr>
          <w:rFonts w:ascii="Arial" w:hAnsi="Arial" w:cs="Arial" w:hint="cs"/>
          <w:color w:val="000000"/>
          <w:rtl/>
        </w:rPr>
        <w:t>ים</w:t>
      </w:r>
      <w:r w:rsidRPr="00496562">
        <w:rPr>
          <w:rFonts w:ascii="Arial" w:hAnsi="Arial" w:cs="Arial"/>
          <w:color w:val="000000"/>
          <w:rtl/>
        </w:rPr>
        <w:t xml:space="preserve"> נדרשים </w:t>
      </w:r>
      <w:r>
        <w:rPr>
          <w:rFonts w:ascii="Arial" w:hAnsi="Arial" w:cs="Arial" w:hint="cs"/>
          <w:color w:val="000000"/>
          <w:rtl/>
        </w:rPr>
        <w:t xml:space="preserve">עד </w:t>
      </w:r>
      <w:r w:rsidRPr="00496562">
        <w:rPr>
          <w:rFonts w:ascii="Arial" w:hAnsi="Arial" w:cs="Arial"/>
          <w:color w:val="000000"/>
          <w:rtl/>
        </w:rPr>
        <w:t xml:space="preserve">להוצאת תרופה חדשה לשוק. </w:t>
      </w:r>
      <w:r>
        <w:rPr>
          <w:rFonts w:ascii="Arial" w:hAnsi="Arial" w:cs="Arial" w:hint="cs"/>
          <w:color w:val="000000"/>
          <w:rtl/>
        </w:rPr>
        <w:t>מילוני חומרים שונים נבדקים במעבדות מחקר ובחברות פיתוח תרופות ורק בודדים מהם עוברים בהצלחה את כל תהליכי הפיתוח ומגיעים כתרופה מאושרת לטיפול בחולים</w:t>
      </w:r>
      <w:r w:rsidRPr="00496562">
        <w:rPr>
          <w:rFonts w:ascii="Arial" w:hAnsi="Arial" w:cs="Arial"/>
          <w:color w:val="000000"/>
          <w:rtl/>
        </w:rPr>
        <w:t>.</w:t>
      </w:r>
      <w:r>
        <w:rPr>
          <w:rFonts w:ascii="Arial" w:hAnsi="Arial" w:cs="Arial" w:hint="cs"/>
          <w:color w:val="000000"/>
          <w:rtl/>
        </w:rPr>
        <w:t xml:space="preserve"> ה</w:t>
      </w:r>
      <w:r>
        <w:rPr>
          <w:rFonts w:ascii="Arial" w:hAnsi="Arial" w:cs="Arial"/>
          <w:color w:val="000000"/>
          <w:rtl/>
        </w:rPr>
        <w:t>הצלח</w:t>
      </w:r>
      <w:r>
        <w:rPr>
          <w:rFonts w:ascii="Arial" w:hAnsi="Arial" w:cs="Arial" w:hint="cs"/>
          <w:color w:val="000000"/>
          <w:rtl/>
        </w:rPr>
        <w:t>ה של פיתוח</w:t>
      </w:r>
      <w:r w:rsidRPr="009D396C">
        <w:rPr>
          <w:rFonts w:ascii="Arial" w:hAnsi="Arial" w:cs="Arial"/>
          <w:color w:val="000000"/>
          <w:rtl/>
        </w:rPr>
        <w:t xml:space="preserve"> התרופה</w:t>
      </w:r>
      <w:r>
        <w:rPr>
          <w:rFonts w:ascii="Arial" w:hAnsi="Arial" w:cs="Arial" w:hint="cs"/>
          <w:color w:val="000000"/>
          <w:rtl/>
        </w:rPr>
        <w:t xml:space="preserve"> אזילקט</w:t>
      </w:r>
      <w:r w:rsidRPr="009D396C">
        <w:rPr>
          <w:rFonts w:ascii="Arial" w:hAnsi="Arial" w:cs="Arial"/>
          <w:color w:val="000000"/>
          <w:rtl/>
        </w:rPr>
        <w:t xml:space="preserve"> </w:t>
      </w:r>
      <w:r>
        <w:rPr>
          <w:rFonts w:ascii="Arial" w:hAnsi="Arial" w:cs="Arial" w:hint="cs"/>
          <w:color w:val="000000"/>
          <w:rtl/>
        </w:rPr>
        <w:t>נבעה משיתוף פעולה בין גורמים שונים:</w:t>
      </w:r>
      <w:r w:rsidRPr="009D396C">
        <w:rPr>
          <w:rFonts w:ascii="Arial" w:hAnsi="Arial" w:cs="Arial"/>
          <w:color w:val="000000"/>
          <w:rtl/>
        </w:rPr>
        <w:t xml:space="preserve"> </w:t>
      </w:r>
      <w:r>
        <w:rPr>
          <w:rFonts w:ascii="Arial" w:hAnsi="Arial" w:cs="Arial" w:hint="cs"/>
          <w:color w:val="000000"/>
          <w:rtl/>
        </w:rPr>
        <w:t>פרופ' יודעים</w:t>
      </w:r>
      <w:r w:rsidRPr="009D396C">
        <w:rPr>
          <w:rFonts w:ascii="Arial" w:hAnsi="Arial" w:cs="Arial"/>
          <w:color w:val="000000"/>
          <w:rtl/>
        </w:rPr>
        <w:t xml:space="preserve"> תרם את ה</w:t>
      </w:r>
      <w:r>
        <w:rPr>
          <w:rFonts w:ascii="Arial" w:hAnsi="Arial" w:cs="Arial" w:hint="cs"/>
          <w:color w:val="000000"/>
          <w:rtl/>
        </w:rPr>
        <w:t>ידע הרחב שלו ב</w:t>
      </w:r>
      <w:r>
        <w:rPr>
          <w:rFonts w:ascii="Arial" w:hAnsi="Arial" w:cs="Arial"/>
          <w:color w:val="000000"/>
          <w:rtl/>
        </w:rPr>
        <w:t>בסיס הביוכימי של</w:t>
      </w:r>
      <w:r>
        <w:rPr>
          <w:rFonts w:ascii="Arial" w:hAnsi="Arial" w:cs="Arial" w:hint="cs"/>
          <w:color w:val="000000"/>
          <w:rtl/>
        </w:rPr>
        <w:t xml:space="preserve"> המחלה והתרופות למחלה</w:t>
      </w:r>
      <w:r w:rsidRPr="009D396C">
        <w:rPr>
          <w:rFonts w:ascii="Arial" w:hAnsi="Arial" w:cs="Arial"/>
          <w:color w:val="000000"/>
          <w:rtl/>
        </w:rPr>
        <w:t>,</w:t>
      </w:r>
      <w:r>
        <w:rPr>
          <w:rFonts w:ascii="Arial" w:hAnsi="Arial" w:cs="Arial" w:hint="cs"/>
          <w:color w:val="000000"/>
          <w:rtl/>
        </w:rPr>
        <w:t xml:space="preserve"> פרופ' פינברג </w:t>
      </w:r>
      <w:r>
        <w:rPr>
          <w:rFonts w:ascii="Arial" w:hAnsi="Arial" w:cs="Arial"/>
          <w:color w:val="000000"/>
          <w:rtl/>
        </w:rPr>
        <w:t>ש</w:t>
      </w:r>
      <w:r>
        <w:rPr>
          <w:rFonts w:ascii="Arial" w:hAnsi="Arial" w:cs="Arial" w:hint="cs"/>
          <w:color w:val="000000"/>
          <w:rtl/>
        </w:rPr>
        <w:t>הביא את ה</w:t>
      </w:r>
      <w:r w:rsidRPr="009D396C">
        <w:rPr>
          <w:rFonts w:ascii="Arial" w:hAnsi="Arial" w:cs="Arial"/>
          <w:color w:val="000000"/>
          <w:rtl/>
        </w:rPr>
        <w:t xml:space="preserve">רקע </w:t>
      </w:r>
      <w:r>
        <w:rPr>
          <w:rFonts w:ascii="Arial" w:hAnsi="Arial" w:cs="Arial" w:hint="cs"/>
          <w:color w:val="000000"/>
          <w:rtl/>
        </w:rPr>
        <w:t xml:space="preserve">הפרמקולוגי של פיתוח תרופות ואנשים רבים </w:t>
      </w:r>
      <w:r w:rsidRPr="001B4722">
        <w:rPr>
          <w:rFonts w:ascii="Arial" w:hAnsi="Arial" w:cs="Arial" w:hint="cs"/>
          <w:color w:val="000000" w:themeColor="text1"/>
          <w:rtl/>
        </w:rPr>
        <w:t>בחברת "טבע"</w:t>
      </w:r>
      <w:r w:rsidRPr="001B4722">
        <w:rPr>
          <w:rFonts w:ascii="Arial" w:hAnsi="Arial" w:cs="Arial"/>
          <w:color w:val="000000" w:themeColor="text1"/>
          <w:rtl/>
        </w:rPr>
        <w:t xml:space="preserve"> </w:t>
      </w:r>
      <w:r w:rsidRPr="001B4722">
        <w:rPr>
          <w:rFonts w:ascii="Arial" w:hAnsi="Arial" w:cs="Arial" w:hint="cs"/>
          <w:color w:val="000000" w:themeColor="text1"/>
          <w:rtl/>
        </w:rPr>
        <w:t>שהביאו לפיתוחה של התרופה מהמחקר האקדמי ועד לשיווק התרופה בעולם.</w:t>
      </w:r>
    </w:p>
    <w:p w:rsidR="00BD02A8" w:rsidRPr="001B4722" w:rsidRDefault="00BD02A8" w:rsidP="00BD02A8">
      <w:pPr>
        <w:pStyle w:val="NormalWeb"/>
        <w:shd w:val="clear" w:color="auto" w:fill="FFFFFF"/>
        <w:bidi/>
        <w:spacing w:before="0" w:beforeAutospacing="0" w:after="240" w:afterAutospacing="0" w:line="276" w:lineRule="auto"/>
        <w:rPr>
          <w:rFonts w:ascii="Arial" w:hAnsi="Arial" w:cs="Arial"/>
          <w:color w:val="000000" w:themeColor="text1"/>
          <w:sz w:val="22"/>
          <w:szCs w:val="22"/>
          <w:rtl/>
        </w:rPr>
      </w:pPr>
      <w:r w:rsidRPr="001B4722">
        <w:rPr>
          <w:rStyle w:val="Hyperlink"/>
          <w:rFonts w:asciiTheme="minorBidi" w:eastAsiaTheme="minorHAnsi" w:hAnsiTheme="minorBidi" w:cstheme="minorBidi"/>
          <w:color w:val="000000" w:themeColor="text1"/>
          <w:sz w:val="22"/>
          <w:szCs w:val="22"/>
          <w:u w:val="none"/>
          <w:shd w:val="clear" w:color="auto" w:fill="FFFFFF"/>
          <w:rtl/>
        </w:rPr>
        <w:t xml:space="preserve">אזילקט </w:t>
      </w:r>
      <w:r w:rsidRPr="001B4722">
        <w:rPr>
          <w:rStyle w:val="Hyperlink"/>
          <w:rFonts w:asciiTheme="minorBidi" w:eastAsiaTheme="minorHAnsi" w:hAnsiTheme="minorBidi" w:cstheme="minorBidi" w:hint="cs"/>
          <w:color w:val="000000" w:themeColor="text1"/>
          <w:sz w:val="22"/>
          <w:szCs w:val="22"/>
          <w:u w:val="none"/>
          <w:shd w:val="clear" w:color="auto" w:fill="FFFFFF"/>
          <w:rtl/>
        </w:rPr>
        <w:t>ניתנת היום להרבה חולי פרקינסון ו</w:t>
      </w:r>
      <w:r w:rsidRPr="001B4722">
        <w:rPr>
          <w:rStyle w:val="Hyperlink"/>
          <w:rFonts w:asciiTheme="minorBidi" w:eastAsiaTheme="minorHAnsi" w:hAnsiTheme="minorBidi" w:cstheme="minorBidi"/>
          <w:color w:val="000000" w:themeColor="text1"/>
          <w:sz w:val="22"/>
          <w:szCs w:val="22"/>
          <w:u w:val="none"/>
          <w:shd w:val="clear" w:color="auto" w:fill="FFFFFF"/>
          <w:rtl/>
        </w:rPr>
        <w:t>משפרת את איכות החיים של החולים באופן משמעותי</w:t>
      </w:r>
      <w:r w:rsidRPr="001B4722">
        <w:rPr>
          <w:rStyle w:val="Hyperlink"/>
          <w:rFonts w:asciiTheme="minorBidi" w:eastAsiaTheme="minorHAnsi" w:hAnsiTheme="minorBidi" w:cstheme="minorBidi" w:hint="cs"/>
          <w:color w:val="000000" w:themeColor="text1"/>
          <w:sz w:val="22"/>
          <w:szCs w:val="22"/>
          <w:u w:val="none"/>
          <w:shd w:val="clear" w:color="auto" w:fill="FFFFFF"/>
          <w:rtl/>
        </w:rPr>
        <w:t>, היא</w:t>
      </w:r>
      <w:r w:rsidRPr="001B4722">
        <w:rPr>
          <w:rStyle w:val="Hyperlink"/>
          <w:rFonts w:asciiTheme="minorBidi" w:eastAsiaTheme="minorHAnsi" w:hAnsiTheme="minorBidi" w:cstheme="minorBidi"/>
          <w:color w:val="000000" w:themeColor="text1"/>
          <w:sz w:val="22"/>
          <w:szCs w:val="22"/>
          <w:u w:val="none"/>
          <w:shd w:val="clear" w:color="auto" w:fill="FFFFFF"/>
          <w:rtl/>
        </w:rPr>
        <w:t xml:space="preserve"> גורמת לירידה ברעידות ולהפחתה בנוקשות של השרירים המאפשרים תנועתיות טובה יותר, עם פחות פגיעה ביציבה ובשווי המשקל</w:t>
      </w:r>
      <w:r w:rsidRPr="001B4722">
        <w:rPr>
          <w:rStyle w:val="Hyperlink"/>
          <w:rFonts w:asciiTheme="minorBidi" w:eastAsiaTheme="minorHAnsi" w:hAnsiTheme="minorBidi" w:cstheme="minorBidi" w:hint="cs"/>
          <w:color w:val="000000" w:themeColor="text1"/>
          <w:sz w:val="22"/>
          <w:szCs w:val="22"/>
          <w:u w:val="none"/>
          <w:shd w:val="clear" w:color="auto" w:fill="FFFFFF"/>
          <w:rtl/>
        </w:rPr>
        <w:t xml:space="preserve">. היא </w:t>
      </w:r>
      <w:r w:rsidRPr="001B4722">
        <w:rPr>
          <w:rStyle w:val="Hyperlink"/>
          <w:rFonts w:ascii="Arial" w:hAnsi="Arial" w:cs="Arial" w:hint="cs"/>
          <w:color w:val="000000" w:themeColor="text1"/>
          <w:sz w:val="22"/>
          <w:szCs w:val="22"/>
          <w:u w:val="none"/>
          <w:shd w:val="clear" w:color="auto" w:fill="FFFFFF"/>
          <w:rtl/>
        </w:rPr>
        <w:t>גם</w:t>
      </w:r>
      <w:r w:rsidRPr="001B4722">
        <w:rPr>
          <w:rStyle w:val="Hyperlink"/>
          <w:rFonts w:ascii="Arial" w:hAnsi="Arial" w:cs="Arial"/>
          <w:color w:val="000000" w:themeColor="text1"/>
          <w:sz w:val="22"/>
          <w:szCs w:val="22"/>
          <w:u w:val="none"/>
          <w:shd w:val="clear" w:color="auto" w:fill="FFFFFF"/>
          <w:rtl/>
        </w:rPr>
        <w:t xml:space="preserve"> מאטה </w:t>
      </w:r>
      <w:r w:rsidRPr="001B4722">
        <w:rPr>
          <w:rStyle w:val="Hyperlink"/>
          <w:rFonts w:ascii="Arial" w:hAnsi="Arial" w:cs="Arial" w:hint="cs"/>
          <w:color w:val="000000" w:themeColor="text1"/>
          <w:sz w:val="22"/>
          <w:szCs w:val="22"/>
          <w:u w:val="none"/>
          <w:shd w:val="clear" w:color="auto" w:fill="FFFFFF"/>
          <w:rtl/>
        </w:rPr>
        <w:t>את קצב ה</w:t>
      </w:r>
      <w:r w:rsidRPr="001B4722">
        <w:rPr>
          <w:rStyle w:val="Hyperlink"/>
          <w:rFonts w:ascii="Arial" w:hAnsi="Arial" w:cs="Arial"/>
          <w:color w:val="000000" w:themeColor="text1"/>
          <w:sz w:val="22"/>
          <w:szCs w:val="22"/>
          <w:u w:val="none"/>
          <w:shd w:val="clear" w:color="auto" w:fill="FFFFFF"/>
          <w:rtl/>
        </w:rPr>
        <w:t xml:space="preserve">מוות של תאי </w:t>
      </w:r>
      <w:r w:rsidRPr="001B4722">
        <w:rPr>
          <w:rStyle w:val="Hyperlink"/>
          <w:rFonts w:ascii="Arial" w:hAnsi="Arial" w:cs="Arial" w:hint="cs"/>
          <w:color w:val="000000" w:themeColor="text1"/>
          <w:sz w:val="22"/>
          <w:szCs w:val="22"/>
          <w:u w:val="none"/>
          <w:shd w:val="clear" w:color="auto" w:fill="FFFFFF"/>
          <w:rtl/>
        </w:rPr>
        <w:t>ה</w:t>
      </w:r>
      <w:r w:rsidRPr="001B4722">
        <w:rPr>
          <w:rStyle w:val="Hyperlink"/>
          <w:rFonts w:ascii="Arial" w:hAnsi="Arial" w:cs="Arial"/>
          <w:color w:val="000000" w:themeColor="text1"/>
          <w:sz w:val="22"/>
          <w:szCs w:val="22"/>
          <w:u w:val="none"/>
          <w:shd w:val="clear" w:color="auto" w:fill="FFFFFF"/>
          <w:rtl/>
        </w:rPr>
        <w:t>עצב ואת התקדמות מחלת הפרקינסון.</w:t>
      </w:r>
    </w:p>
    <w:p w:rsidR="00BD02A8" w:rsidRDefault="00BD02A8" w:rsidP="00BD02A8">
      <w:pPr>
        <w:rPr>
          <w:u w:val="single"/>
          <w:rtl/>
        </w:rPr>
      </w:pPr>
    </w:p>
    <w:p w:rsidR="00BD02A8" w:rsidRDefault="00BD02A8" w:rsidP="00BD02A8">
      <w:pPr>
        <w:rPr>
          <w:u w:val="single"/>
          <w:rtl/>
        </w:rPr>
      </w:pPr>
      <w:r>
        <w:rPr>
          <w:rFonts w:hint="cs"/>
          <w:u w:val="single"/>
          <w:rtl/>
        </w:rPr>
        <w:t>מקורות מידע</w:t>
      </w:r>
    </w:p>
    <w:p w:rsidR="00BD02A8" w:rsidRPr="00B0178E" w:rsidRDefault="00BD02A8" w:rsidP="00B0178E">
      <w:pPr>
        <w:pStyle w:val="ListParagraph"/>
        <w:numPr>
          <w:ilvl w:val="0"/>
          <w:numId w:val="8"/>
        </w:numPr>
        <w:rPr>
          <w:rFonts w:ascii="Arial" w:hAnsi="Arial" w:cs="Arial"/>
          <w:rtl/>
        </w:rPr>
      </w:pPr>
      <w:r w:rsidRPr="00B0178E">
        <w:rPr>
          <w:rFonts w:ascii="Arial" w:hAnsi="Arial" w:cs="Arial"/>
          <w:rtl/>
        </w:rPr>
        <w:t>גילוני נילי</w:t>
      </w:r>
      <w:r w:rsidRPr="00B0178E">
        <w:rPr>
          <w:rFonts w:ascii="Arial" w:hAnsi="Arial" w:cs="Arial"/>
        </w:rPr>
        <w:t xml:space="preserve">(2014) </w:t>
      </w:r>
      <w:r w:rsidRPr="00B0178E">
        <w:rPr>
          <w:rFonts w:ascii="Arial" w:hAnsi="Arial" w:cs="Arial"/>
          <w:rtl/>
        </w:rPr>
        <w:t xml:space="preserve"> </w:t>
      </w:r>
      <w:hyperlink r:id="rId18" w:history="1">
        <w:r w:rsidRPr="00B0178E">
          <w:rPr>
            <w:rStyle w:val="Hyperlink"/>
            <w:rFonts w:ascii="Arial" w:hAnsi="Arial" w:cs="Arial"/>
            <w:rtl/>
          </w:rPr>
          <w:t>בגישה</w:t>
        </w:r>
        <w:r w:rsidRPr="00B0178E">
          <w:rPr>
            <w:rStyle w:val="Hyperlink"/>
            <w:rFonts w:ascii="Arial" w:hAnsi="Arial" w:cs="Arial"/>
          </w:rPr>
          <w:t xml:space="preserve"> </w:t>
        </w:r>
        <w:r w:rsidRPr="00B0178E">
          <w:rPr>
            <w:rStyle w:val="Hyperlink"/>
            <w:rFonts w:ascii="Arial" w:hAnsi="Arial" w:cs="Arial"/>
            <w:rtl/>
          </w:rPr>
          <w:t>חיובית</w:t>
        </w:r>
        <w:r w:rsidRPr="00B0178E">
          <w:rPr>
            <w:rStyle w:val="Hyperlink"/>
            <w:rFonts w:ascii="Arial" w:hAnsi="Arial" w:cs="Arial"/>
          </w:rPr>
          <w:t xml:space="preserve"> - </w:t>
        </w:r>
        <w:r w:rsidRPr="00B0178E">
          <w:rPr>
            <w:rStyle w:val="Hyperlink"/>
            <w:rFonts w:ascii="Arial" w:hAnsi="Arial" w:cs="Arial"/>
            <w:rtl/>
          </w:rPr>
          <w:t>רעיונות</w:t>
        </w:r>
        <w:r w:rsidRPr="00B0178E">
          <w:rPr>
            <w:rStyle w:val="Hyperlink"/>
            <w:rFonts w:ascii="Arial" w:hAnsi="Arial" w:cs="Arial"/>
          </w:rPr>
          <w:t xml:space="preserve"> </w:t>
        </w:r>
        <w:r w:rsidRPr="00B0178E">
          <w:rPr>
            <w:rStyle w:val="Hyperlink"/>
            <w:rFonts w:ascii="Arial" w:hAnsi="Arial" w:cs="Arial"/>
            <w:rtl/>
          </w:rPr>
          <w:t>ודגשים</w:t>
        </w:r>
        <w:r w:rsidRPr="00B0178E">
          <w:rPr>
            <w:rStyle w:val="Hyperlink"/>
            <w:rFonts w:ascii="Arial" w:hAnsi="Arial" w:cs="Arial"/>
          </w:rPr>
          <w:t xml:space="preserve"> </w:t>
        </w:r>
        <w:r w:rsidRPr="00B0178E">
          <w:rPr>
            <w:rStyle w:val="Hyperlink"/>
            <w:rFonts w:ascii="Arial" w:hAnsi="Arial" w:cs="Arial"/>
            <w:rtl/>
          </w:rPr>
          <w:t>חינוכיים</w:t>
        </w:r>
        <w:r w:rsidRPr="00B0178E">
          <w:rPr>
            <w:rStyle w:val="Hyperlink"/>
            <w:rFonts w:ascii="Arial" w:hAnsi="Arial" w:cs="Arial"/>
          </w:rPr>
          <w:t xml:space="preserve"> </w:t>
        </w:r>
        <w:r w:rsidRPr="00B0178E">
          <w:rPr>
            <w:rStyle w:val="Hyperlink"/>
            <w:rFonts w:ascii="Arial" w:hAnsi="Arial" w:cs="Arial"/>
            <w:rtl/>
          </w:rPr>
          <w:t>בהוראת</w:t>
        </w:r>
        <w:r w:rsidRPr="00B0178E">
          <w:rPr>
            <w:rStyle w:val="Hyperlink"/>
            <w:rFonts w:ascii="Arial" w:hAnsi="Arial" w:cs="Arial"/>
          </w:rPr>
          <w:t xml:space="preserve"> </w:t>
        </w:r>
        <w:r w:rsidRPr="00B0178E">
          <w:rPr>
            <w:rStyle w:val="Hyperlink"/>
            <w:rFonts w:ascii="Arial" w:hAnsi="Arial" w:cs="Arial"/>
            <w:rtl/>
          </w:rPr>
          <w:t>מערכת</w:t>
        </w:r>
        <w:r w:rsidRPr="00B0178E">
          <w:rPr>
            <w:rStyle w:val="Hyperlink"/>
            <w:rFonts w:ascii="Arial" w:hAnsi="Arial" w:cs="Arial"/>
          </w:rPr>
          <w:t xml:space="preserve"> </w:t>
        </w:r>
        <w:r w:rsidRPr="00B0178E">
          <w:rPr>
            <w:rStyle w:val="Hyperlink"/>
            <w:rFonts w:ascii="Arial" w:hAnsi="Arial" w:cs="Arial"/>
            <w:rtl/>
          </w:rPr>
          <w:t>העצבים</w:t>
        </w:r>
      </w:hyperlink>
      <w:r w:rsidRPr="00B0178E">
        <w:rPr>
          <w:rFonts w:ascii="Arial" w:hAnsi="Arial" w:cs="Arial"/>
          <w:rtl/>
        </w:rPr>
        <w:t>, שמורת טבע - עלון מורי הביולוגיה ומורי מדעי הסביבה מס' 189 -  חקר המוח וקרינה עמ' 23</w:t>
      </w:r>
    </w:p>
    <w:p w:rsidR="00BD02A8" w:rsidRPr="00B0178E" w:rsidRDefault="00BD02A8" w:rsidP="00B0178E">
      <w:pPr>
        <w:pStyle w:val="ListParagraph"/>
        <w:numPr>
          <w:ilvl w:val="0"/>
          <w:numId w:val="8"/>
        </w:numPr>
        <w:rPr>
          <w:rFonts w:ascii="Arial" w:eastAsia="Times New Roman" w:hAnsi="Arial" w:cs="Arial"/>
          <w:caps/>
          <w:rtl/>
        </w:rPr>
      </w:pPr>
      <w:r w:rsidRPr="00B0178E">
        <w:rPr>
          <w:rFonts w:ascii="Arial" w:eastAsia="Times New Roman" w:hAnsi="Arial" w:cs="Arial"/>
          <w:caps/>
          <w:rtl/>
        </w:rPr>
        <w:t>גרטי ארז (2012)</w:t>
      </w:r>
      <w:r w:rsidRPr="00B0178E">
        <w:rPr>
          <w:rFonts w:ascii="Arial" w:eastAsia="Times New Roman" w:hAnsi="Arial" w:cs="Arial" w:hint="cs"/>
          <w:caps/>
          <w:rtl/>
        </w:rPr>
        <w:t xml:space="preserve"> </w:t>
      </w:r>
      <w:hyperlink r:id="rId19" w:history="1">
        <w:r w:rsidRPr="00B0178E">
          <w:rPr>
            <w:rStyle w:val="Hyperlink"/>
            <w:rFonts w:ascii="Arial" w:eastAsia="Times New Roman" w:hAnsi="Arial" w:cs="Arial"/>
            <w:caps/>
            <w:rtl/>
          </w:rPr>
          <w:t>ממולקולה לתרופה – ניסויים קליניים</w:t>
        </w:r>
      </w:hyperlink>
      <w:r w:rsidRPr="00B0178E">
        <w:rPr>
          <w:rFonts w:ascii="Arial" w:eastAsia="Times New Roman" w:hAnsi="Arial" w:cs="Arial"/>
          <w:caps/>
          <w:rtl/>
        </w:rPr>
        <w:t xml:space="preserve">  אתר מכון דוידסון.</w:t>
      </w:r>
    </w:p>
    <w:p w:rsidR="00BD02A8" w:rsidRPr="00B0178E" w:rsidRDefault="00BD02A8" w:rsidP="00B0178E">
      <w:pPr>
        <w:pStyle w:val="ListParagraph"/>
        <w:numPr>
          <w:ilvl w:val="0"/>
          <w:numId w:val="8"/>
        </w:numPr>
        <w:rPr>
          <w:rFonts w:ascii="Arial" w:eastAsia="Times New Roman" w:hAnsi="Arial" w:cs="Arial"/>
          <w:caps/>
        </w:rPr>
      </w:pPr>
      <w:r w:rsidRPr="00B0178E">
        <w:rPr>
          <w:rFonts w:ascii="Arial" w:eastAsia="Times New Roman" w:hAnsi="Arial" w:cs="Arial"/>
          <w:caps/>
          <w:rtl/>
        </w:rPr>
        <w:t xml:space="preserve">כהן אורן וחסין שרון </w:t>
      </w:r>
      <w:hyperlink r:id="rId20" w:history="1">
        <w:r w:rsidRPr="00B0178E">
          <w:rPr>
            <w:rStyle w:val="Hyperlink"/>
            <w:rFonts w:ascii="Arial" w:eastAsia="Times New Roman" w:hAnsi="Arial" w:cs="Arial"/>
            <w:caps/>
            <w:rtl/>
          </w:rPr>
          <w:t>אזילקט – רסג'ילין מזילאט: מידע מדעי על התרופה למחלת פרקינסון</w:t>
        </w:r>
      </w:hyperlink>
      <w:r w:rsidRPr="00B0178E">
        <w:rPr>
          <w:rFonts w:ascii="Arial" w:eastAsia="Times New Roman" w:hAnsi="Arial" w:cs="Arial"/>
          <w:caps/>
          <w:rtl/>
        </w:rPr>
        <w:t xml:space="preserve">, </w:t>
      </w:r>
      <w:r w:rsidRPr="00B0178E">
        <w:rPr>
          <w:rStyle w:val="Strong"/>
          <w:rFonts w:ascii="Arial" w:hAnsi="Arial" w:cs="Arial"/>
          <w:color w:val="000000"/>
          <w:rtl/>
        </w:rPr>
        <w:t>,</w:t>
      </w:r>
      <w:r w:rsidRPr="00B0178E">
        <w:rPr>
          <w:rFonts w:ascii="Arial" w:eastAsia="Times New Roman" w:hAnsi="Arial" w:cs="Arial"/>
          <w:caps/>
          <w:rtl/>
        </w:rPr>
        <w:t xml:space="preserve"> באתר עמותת פרקינסון בישראל</w:t>
      </w:r>
    </w:p>
    <w:p w:rsidR="00BD02A8" w:rsidRPr="00B0178E" w:rsidRDefault="00BD02A8" w:rsidP="00B0178E">
      <w:pPr>
        <w:pStyle w:val="ListParagraph"/>
        <w:numPr>
          <w:ilvl w:val="0"/>
          <w:numId w:val="8"/>
        </w:numPr>
        <w:rPr>
          <w:rFonts w:ascii="Arial" w:eastAsia="Times New Roman" w:hAnsi="Arial" w:cs="Arial"/>
          <w:caps/>
        </w:rPr>
      </w:pPr>
      <w:r w:rsidRPr="00B0178E">
        <w:rPr>
          <w:rFonts w:ascii="Arial" w:eastAsia="Times New Roman" w:hAnsi="Arial" w:cs="Arial"/>
          <w:caps/>
          <w:rtl/>
        </w:rPr>
        <w:t xml:space="preserve">קורנפלד תומר (2008)  </w:t>
      </w:r>
      <w:hyperlink r:id="rId21" w:history="1">
        <w:r w:rsidRPr="00B0178E">
          <w:rPr>
            <w:rStyle w:val="Hyperlink"/>
            <w:rFonts w:ascii="Arial" w:hAnsi="Arial" w:cs="Arial"/>
            <w:rtl/>
          </w:rPr>
          <w:t>מפתחי התרופה לטיפול בפרקינסון: "בתחילת הדרך טבע לא רצתה את התרופה</w:t>
        </w:r>
      </w:hyperlink>
      <w:r w:rsidRPr="00B0178E">
        <w:rPr>
          <w:rFonts w:ascii="Arial" w:hAnsi="Arial" w:cs="Arial"/>
        </w:rPr>
        <w:t>"</w:t>
      </w:r>
      <w:r w:rsidRPr="00B0178E">
        <w:rPr>
          <w:rFonts w:ascii="Arial" w:eastAsia="Times New Roman" w:hAnsi="Arial" w:cs="Arial"/>
          <w:b/>
          <w:bCs/>
          <w:caps/>
          <w:rtl/>
        </w:rPr>
        <w:t xml:space="preserve"> </w:t>
      </w:r>
      <w:r w:rsidRPr="00B0178E">
        <w:rPr>
          <w:rFonts w:ascii="Arial" w:eastAsia="Times New Roman" w:hAnsi="Arial" w:cs="Arial"/>
          <w:caps/>
          <w:rtl/>
        </w:rPr>
        <w:t xml:space="preserve"> כלכליסט</w:t>
      </w:r>
    </w:p>
    <w:p w:rsidR="00BD02A8" w:rsidRPr="00D70563" w:rsidRDefault="00BD02A8" w:rsidP="00BD02A8">
      <w:pPr>
        <w:rPr>
          <w:rFonts w:ascii="Arial" w:hAnsi="Arial" w:cs="Arial"/>
        </w:rPr>
      </w:pPr>
    </w:p>
    <w:p w:rsidR="007D35A3" w:rsidRPr="00BD02A8" w:rsidRDefault="007D35A3" w:rsidP="00170311">
      <w:pPr>
        <w:spacing w:after="0" w:line="240" w:lineRule="auto"/>
        <w:rPr>
          <w:rFonts w:ascii="Arial" w:hAnsi="Arial" w:cs="Arial"/>
          <w:sz w:val="20"/>
          <w:szCs w:val="20"/>
        </w:rPr>
      </w:pPr>
    </w:p>
    <w:sectPr w:rsidR="007D35A3" w:rsidRPr="00BD02A8" w:rsidSect="002A3BC3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pgSz w:w="11906" w:h="16838"/>
      <w:pgMar w:top="1440" w:right="1800" w:bottom="1440" w:left="1800" w:header="708" w:footer="28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5517" w:rsidRDefault="00855517" w:rsidP="00F441D5">
      <w:pPr>
        <w:spacing w:after="0" w:line="240" w:lineRule="auto"/>
      </w:pPr>
      <w:r>
        <w:separator/>
      </w:r>
    </w:p>
  </w:endnote>
  <w:endnote w:type="continuationSeparator" w:id="0">
    <w:p w:rsidR="00855517" w:rsidRDefault="00855517" w:rsidP="00F441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bAdrenalin-Light-Identity-H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11E5" w:rsidRDefault="001611E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3BC3" w:rsidRPr="002A3BC3" w:rsidRDefault="002A3BC3" w:rsidP="002A3BC3">
    <w:pPr>
      <w:rPr>
        <w:noProof/>
        <w:color w:val="808080" w:themeColor="background1" w:themeShade="80"/>
        <w:rtl/>
      </w:rPr>
    </w:pPr>
    <w:r w:rsidRPr="002A3BC3">
      <w:rPr>
        <w:rFonts w:hint="cs"/>
        <w:noProof/>
        <w:color w:val="808080" w:themeColor="background1" w:themeShade="80"/>
        <w:rtl/>
      </w:rPr>
      <w:t xml:space="preserve">נכתב על ידי </w:t>
    </w:r>
    <w:r w:rsidRPr="002A3BC3">
      <w:rPr>
        <w:noProof/>
        <w:color w:val="808080" w:themeColor="background1" w:themeShade="80"/>
        <w:rtl/>
      </w:rPr>
      <w:t>ד"ר קרין הלוי – טוביאס</w:t>
    </w:r>
    <w:r>
      <w:rPr>
        <w:rFonts w:hint="cs"/>
        <w:noProof/>
        <w:color w:val="808080" w:themeColor="background1" w:themeShade="80"/>
        <w:rtl/>
      </w:rPr>
      <w:t>,</w:t>
    </w:r>
    <w:r w:rsidRPr="002A3BC3">
      <w:rPr>
        <w:rFonts w:hint="cs"/>
        <w:noProof/>
        <w:color w:val="808080" w:themeColor="background1" w:themeShade="80"/>
        <w:rtl/>
      </w:rPr>
      <w:t xml:space="preserve"> </w:t>
    </w:r>
    <w:r w:rsidRPr="002A3BC3">
      <w:rPr>
        <w:noProof/>
        <w:color w:val="808080" w:themeColor="background1" w:themeShade="80"/>
        <w:rtl/>
      </w:rPr>
      <w:t>במסגרת פרויקט:</w:t>
    </w:r>
    <w:r w:rsidRPr="002A3BC3">
      <w:rPr>
        <w:noProof/>
        <w:color w:val="808080" w:themeColor="background1" w:themeShade="80"/>
      </w:rPr>
      <w:t xml:space="preserve"> </w:t>
    </w:r>
    <w:r w:rsidRPr="002A3BC3">
      <w:rPr>
        <w:noProof/>
        <w:color w:val="808080" w:themeColor="background1" w:themeShade="80"/>
        <w:rtl/>
      </w:rPr>
      <w:t xml:space="preserve">פריצות דרך </w:t>
    </w:r>
    <w:r w:rsidR="001611E5">
      <w:rPr>
        <w:rFonts w:hint="cs"/>
        <w:noProof/>
        <w:color w:val="808080" w:themeColor="background1" w:themeShade="80"/>
        <w:rtl/>
      </w:rPr>
      <w:t>ב</w:t>
    </w:r>
    <w:r w:rsidRPr="002A3BC3">
      <w:rPr>
        <w:noProof/>
        <w:color w:val="808080" w:themeColor="background1" w:themeShade="80"/>
        <w:rtl/>
      </w:rPr>
      <w:t>ביולוגיה ב</w:t>
    </w:r>
    <w:r w:rsidRPr="002A3BC3">
      <w:rPr>
        <w:noProof/>
        <w:color w:val="808080" w:themeColor="background1" w:themeShade="80"/>
      </w:rPr>
      <w:t>-</w:t>
    </w:r>
    <w:r w:rsidRPr="002A3BC3">
      <w:rPr>
        <w:noProof/>
        <w:color w:val="808080" w:themeColor="background1" w:themeShade="80"/>
        <w:rtl/>
      </w:rPr>
      <w:t xml:space="preserve"> 70 שנות המדינה </w:t>
    </w:r>
  </w:p>
  <w:p w:rsidR="002A3BC3" w:rsidRPr="002A3BC3" w:rsidRDefault="002A3BC3">
    <w:pPr>
      <w:pStyle w:val="Footer"/>
      <w:rPr>
        <w:color w:val="AEAAAA" w:themeColor="background2" w:themeShade="BF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11E5" w:rsidRDefault="001611E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5517" w:rsidRDefault="00855517" w:rsidP="00F441D5">
      <w:pPr>
        <w:spacing w:after="0" w:line="240" w:lineRule="auto"/>
      </w:pPr>
      <w:r>
        <w:separator/>
      </w:r>
    </w:p>
  </w:footnote>
  <w:footnote w:type="continuationSeparator" w:id="0">
    <w:p w:rsidR="00855517" w:rsidRDefault="00855517" w:rsidP="00F441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11E5" w:rsidRDefault="001611E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41D5" w:rsidRDefault="00F441D5" w:rsidP="00F441D5">
    <w:pPr>
      <w:pStyle w:val="Header"/>
    </w:pPr>
    <w:r w:rsidRPr="00F441D5">
      <w:rPr>
        <w:rFonts w:cs="Arial"/>
        <w:noProof/>
        <w:rtl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2004695</wp:posOffset>
          </wp:positionH>
          <wp:positionV relativeFrom="paragraph">
            <wp:posOffset>-316230</wp:posOffset>
          </wp:positionV>
          <wp:extent cx="3975100" cy="300990"/>
          <wp:effectExtent l="0" t="0" r="6350" b="3810"/>
          <wp:wrapSquare wrapText="bothSides"/>
          <wp:docPr id="1" name="Picture 1" descr="D:\my doc\downloads\Untitled-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my doc\downloads\Untitled-1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duotone>
                      <a:prstClr val="black"/>
                      <a:schemeClr val="accent5">
                        <a:tint val="45000"/>
                        <a:satMod val="400000"/>
                      </a:schemeClr>
                    </a:duotone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49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5100" cy="300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441D5" w:rsidRPr="002A3BC3" w:rsidRDefault="00F441D5" w:rsidP="00F441D5">
    <w:pPr>
      <w:pStyle w:val="Header"/>
      <w:ind w:left="-1192"/>
      <w:rPr>
        <w:color w:val="808080" w:themeColor="background1" w:themeShade="80"/>
      </w:rPr>
    </w:pPr>
    <w:r w:rsidRPr="002A3BC3">
      <w:rPr>
        <w:rFonts w:hint="cs"/>
        <w:color w:val="808080" w:themeColor="background1" w:themeShade="80"/>
        <w:rtl/>
      </w:rPr>
      <w:t>פריצות דרך בביולוגיה ב-70 שנות המדינה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11E5" w:rsidRDefault="001611E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B94756"/>
    <w:multiLevelType w:val="hybridMultilevel"/>
    <w:tmpl w:val="D3D06A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108B8"/>
    <w:multiLevelType w:val="hybridMultilevel"/>
    <w:tmpl w:val="40F68ACC"/>
    <w:lvl w:ilvl="0" w:tplc="500666E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08669C"/>
    <w:multiLevelType w:val="hybridMultilevel"/>
    <w:tmpl w:val="A46EA4FA"/>
    <w:lvl w:ilvl="0" w:tplc="C06683B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EF7C0D"/>
    <w:multiLevelType w:val="hybridMultilevel"/>
    <w:tmpl w:val="D3AAB9BA"/>
    <w:lvl w:ilvl="0" w:tplc="053AE8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923B40"/>
    <w:multiLevelType w:val="hybridMultilevel"/>
    <w:tmpl w:val="34B45556"/>
    <w:lvl w:ilvl="0" w:tplc="0409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80B20C2"/>
    <w:multiLevelType w:val="hybridMultilevel"/>
    <w:tmpl w:val="570E39D6"/>
    <w:lvl w:ilvl="0" w:tplc="46267E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9333A3"/>
    <w:multiLevelType w:val="hybridMultilevel"/>
    <w:tmpl w:val="86C225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6D3948"/>
    <w:multiLevelType w:val="hybridMultilevel"/>
    <w:tmpl w:val="F8B25F64"/>
    <w:lvl w:ilvl="0" w:tplc="00DC5F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6"/>
  </w:num>
  <w:num w:numId="5">
    <w:abstractNumId w:val="5"/>
  </w:num>
  <w:num w:numId="6">
    <w:abstractNumId w:val="7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1D5"/>
    <w:rsid w:val="00002349"/>
    <w:rsid w:val="001611E5"/>
    <w:rsid w:val="00170311"/>
    <w:rsid w:val="001766A8"/>
    <w:rsid w:val="001B4722"/>
    <w:rsid w:val="002526C8"/>
    <w:rsid w:val="00257FEB"/>
    <w:rsid w:val="002A1AC9"/>
    <w:rsid w:val="002A3BC3"/>
    <w:rsid w:val="003009E0"/>
    <w:rsid w:val="00330C0D"/>
    <w:rsid w:val="00382B0B"/>
    <w:rsid w:val="004E639D"/>
    <w:rsid w:val="005461DB"/>
    <w:rsid w:val="005A42F9"/>
    <w:rsid w:val="006568FD"/>
    <w:rsid w:val="006C4C55"/>
    <w:rsid w:val="006C740A"/>
    <w:rsid w:val="006E26BF"/>
    <w:rsid w:val="007233F9"/>
    <w:rsid w:val="007561E7"/>
    <w:rsid w:val="00776793"/>
    <w:rsid w:val="007828AA"/>
    <w:rsid w:val="007D35A3"/>
    <w:rsid w:val="00855517"/>
    <w:rsid w:val="0098274B"/>
    <w:rsid w:val="00A022B2"/>
    <w:rsid w:val="00A743EA"/>
    <w:rsid w:val="00A85DC1"/>
    <w:rsid w:val="00B0178E"/>
    <w:rsid w:val="00BD02A8"/>
    <w:rsid w:val="00C04557"/>
    <w:rsid w:val="00C41935"/>
    <w:rsid w:val="00C765C2"/>
    <w:rsid w:val="00D62E99"/>
    <w:rsid w:val="00DF3333"/>
    <w:rsid w:val="00E23D7F"/>
    <w:rsid w:val="00E24809"/>
    <w:rsid w:val="00F441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F70712F"/>
  <w15:chartTrackingRefBased/>
  <w15:docId w15:val="{A9DF16A2-4B02-4143-970A-8AFF7E006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D02A8"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C765C2"/>
    <w:pPr>
      <w:jc w:val="center"/>
      <w:outlineLvl w:val="0"/>
    </w:pPr>
    <w:rPr>
      <w:b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441D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41D5"/>
  </w:style>
  <w:style w:type="paragraph" w:styleId="Footer">
    <w:name w:val="footer"/>
    <w:basedOn w:val="Normal"/>
    <w:link w:val="FooterChar"/>
    <w:uiPriority w:val="99"/>
    <w:unhideWhenUsed/>
    <w:rsid w:val="00F441D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441D5"/>
  </w:style>
  <w:style w:type="table" w:styleId="TableGrid">
    <w:name w:val="Table Grid"/>
    <w:basedOn w:val="TableNormal"/>
    <w:uiPriority w:val="39"/>
    <w:rsid w:val="005A42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A42F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A42F9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77679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date7">
    <w:name w:val="date7"/>
    <w:basedOn w:val="DefaultParagraphFont"/>
    <w:rsid w:val="00776793"/>
  </w:style>
  <w:style w:type="character" w:styleId="FollowedHyperlink">
    <w:name w:val="FollowedHyperlink"/>
    <w:basedOn w:val="DefaultParagraphFont"/>
    <w:uiPriority w:val="99"/>
    <w:semiHidden/>
    <w:unhideWhenUsed/>
    <w:rsid w:val="007828AA"/>
    <w:rPr>
      <w:color w:val="954F72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BD02A8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C765C2"/>
    <w:rPr>
      <w:b/>
      <w:bCs/>
      <w:sz w:val="24"/>
      <w:szCs w:val="24"/>
      <w:u w:val="single"/>
    </w:rPr>
  </w:style>
  <w:style w:type="paragraph" w:styleId="Subtitle">
    <w:name w:val="Subtitle"/>
    <w:basedOn w:val="Normal"/>
    <w:next w:val="Normal"/>
    <w:link w:val="SubtitleChar"/>
    <w:uiPriority w:val="11"/>
    <w:qFormat/>
    <w:rsid w:val="00C765C2"/>
    <w:pPr>
      <w:jc w:val="center"/>
    </w:pPr>
    <w:rPr>
      <w:b/>
      <w:bCs/>
      <w:u w:val="single"/>
    </w:rPr>
  </w:style>
  <w:style w:type="character" w:customStyle="1" w:styleId="SubtitleChar">
    <w:name w:val="Subtitle Char"/>
    <w:basedOn w:val="DefaultParagraphFont"/>
    <w:link w:val="Subtitle"/>
    <w:uiPriority w:val="11"/>
    <w:rsid w:val="00C765C2"/>
    <w:rPr>
      <w:b/>
      <w:bCs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597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.wikipedia.org/wiki/%D7%A2%D7%91%D7%A8%D7%99%D7%AA" TargetMode="External"/><Relationship Id="rId13" Type="http://schemas.openxmlformats.org/officeDocument/2006/relationships/hyperlink" Target="https://he.wikipedia.org/wiki/%D7%AA%D7%90_%D7%A2%D7%A6%D7%91" TargetMode="External"/><Relationship Id="rId18" Type="http://schemas.openxmlformats.org/officeDocument/2006/relationships/hyperlink" Target="https://www.bioteach.org.il/%D7%9E%D7%A4%D7%A2%D7%99%D7%9C%D7%95%D7%99%D7%95%D7%AA-%D7%94%D7%9E%D7%A8%D7%9B%D7%96/%D7%A2%D7%9C%D7%95%D7%9F-%D7%94%D7%9E%D7%95%D7%A8%D7%99%D7%9D-%D7%9C%D7%91%D7%99%D7%95%D7%9C%D7%95%D7%92%D7%99%D7%94-%D7%95%D7%9C%D7%9E%D7%93%D7%A2%D7%99-%D7%94%D7%A1%D7%91%D7%99%D7%91%D7%94/%D7%A2%D7%9C%D7%95%D7%9F-189-2014?sort=touched_on&amp;direction=desc" TargetMode="External"/><Relationship Id="rId26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hyperlink" Target="https://www.calcalist.co.il/markets/articles/0,7340,L-3082023,00.html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he.wikipedia.org/wiki/%D7%93%D7%97%D7%A3_%D7%A2%D7%A6%D7%91%D7%99" TargetMode="External"/><Relationship Id="rId17" Type="http://schemas.openxmlformats.org/officeDocument/2006/relationships/image" Target="media/image3.png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2.png"/><Relationship Id="rId20" Type="http://schemas.openxmlformats.org/officeDocument/2006/relationships/hyperlink" Target="http://www.parkinson.org.il/%D7%90%D7%96%D7%99%D7%9C%D7%A7%D7%98-%D7%A8%D7%A1%D7%92%D7%99%D7%9C%D7%99%D7%9F-%D7%9E%D7%96%D7%99%D7%9C%D7%90%D7%98-%D7%9E%D7%99%D7%93%D7%A2-%D7%9E%D7%93%D7%A2%D7%99-%D7%A2%D7%9C-%D7%94%D7%AA/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he.wikipedia.org/wiki/%D7%A1%D7%99%D7%A0%D7%A4%D7%A1%D7%94" TargetMode="External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davidson.weizmann.ac.il/online/maagarmada/med_and_physiol/%D7%9E%D7%9E%D7%95%D7%9C%D7%A7%D7%95%D7%9C%D7%94-%D7%9C%D7%AA%D7%A8%D7%95%D7%A4%D7%94-%D7%A0%D7%99%D7%A1%D7%95%D7%99%D7%99%D7%9D-%D7%A7%D7%9C%D7%99%D7%A0%D7%99%D7%99%D7%9D" TargetMode="External"/><Relationship Id="rId23" Type="http://schemas.openxmlformats.org/officeDocument/2006/relationships/header" Target="header2.xml"/><Relationship Id="rId28" Type="http://schemas.openxmlformats.org/officeDocument/2006/relationships/fontTable" Target="fontTable.xml"/><Relationship Id="rId10" Type="http://schemas.openxmlformats.org/officeDocument/2006/relationships/hyperlink" Target="https://he.wikipedia.org/wiki/%D7%AA%D7%90_%D7%A2%D7%A6%D7%91" TargetMode="External"/><Relationship Id="rId19" Type="http://schemas.openxmlformats.org/officeDocument/2006/relationships/hyperlink" Target="https://davidson.weizmann.ac.il/online/maagarmada/med_and_physiol/%D7%9E%D7%9E%D7%95%D7%9C%D7%A7%D7%95%D7%9C%D7%94-%D7%9C%D7%AA%D7%A8%D7%95%D7%A4%D7%94-%D7%A0%D7%99%D7%A1%D7%95%D7%99%D7%99%D7%9D-%D7%A7%D7%9C%D7%99%D7%A0%D7%99%D7%99%D7%9D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he.wikipedia.org/wiki/%D7%94%D7%A2%D7%91%D7%A8%D7%94_%D7%A1%D7%99%D7%A0%D7%A4%D7%98%D7%99%D7%AA" TargetMode="External"/><Relationship Id="rId14" Type="http://schemas.openxmlformats.org/officeDocument/2006/relationships/image" Target="media/image1.png"/><Relationship Id="rId22" Type="http://schemas.openxmlformats.org/officeDocument/2006/relationships/header" Target="header1.xml"/><Relationship Id="rId27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6AE03E-8BD8-4AA8-A35F-F66D8D3D36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4</Pages>
  <Words>1192</Words>
  <Characters>5962</Characters>
  <Application>Microsoft Office Word</Application>
  <DocSecurity>0</DocSecurity>
  <Lines>49</Lines>
  <Paragraphs>14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  <vt:variant>
        <vt:lpstr>כותרות</vt:lpstr>
      </vt:variant>
      <vt:variant>
        <vt:i4>1</vt:i4>
      </vt:variant>
    </vt:vector>
  </HeadingPairs>
  <TitlesOfParts>
    <vt:vector size="3" baseType="lpstr">
      <vt:lpstr/>
      <vt:lpstr/>
      <vt:lpstr>    4. קורנפלד תומר (2008)  מפתחי התרופה לטיפול בפרקינסון: "בתחילת הדרך טבע לא רצתה </vt:lpstr>
    </vt:vector>
  </TitlesOfParts>
  <Company>Weizmann Institute of Science</Company>
  <LinksUpToDate>false</LinksUpToDate>
  <CharactersWithSpaces>7140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WICC</dc:creator>
  <cp:keywords/>
  <dc:description/>
  <cp:lastModifiedBy>Windows User</cp:lastModifiedBy>
  <cp:revision>6</cp:revision>
  <dcterms:created xsi:type="dcterms:W3CDTF">2018-07-22T07:10:00Z</dcterms:created>
  <dcterms:modified xsi:type="dcterms:W3CDTF">2018-07-23T10:41:00Z</dcterms:modified>
</cp:coreProperties>
</file>