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6793" w:rsidRDefault="00776793" w:rsidP="005A42F9">
      <w:pPr>
        <w:rPr>
          <w:rFonts w:hint="cs"/>
          <w:b/>
          <w:bCs/>
          <w:noProof/>
          <w:u w:val="single"/>
          <w:rtl/>
        </w:rPr>
      </w:pPr>
    </w:p>
    <w:p w:rsidR="00776793" w:rsidRPr="008C220C" w:rsidRDefault="00776793" w:rsidP="00AE1B19">
      <w:pPr>
        <w:pStyle w:val="Heading1"/>
        <w:ind w:left="737" w:right="737"/>
        <w:rPr>
          <w:rtl/>
        </w:rPr>
      </w:pPr>
      <w:r w:rsidRPr="008C220C">
        <w:rPr>
          <w:rtl/>
        </w:rPr>
        <w:t xml:space="preserve">המעורבות של גורם </w:t>
      </w:r>
      <w:r w:rsidRPr="00664B68">
        <w:rPr>
          <w:rtl/>
        </w:rPr>
        <w:t>הגידול</w:t>
      </w:r>
      <w:r w:rsidRPr="008C220C">
        <w:t xml:space="preserve"> VEGF </w:t>
      </w:r>
      <w:r w:rsidRPr="008C220C">
        <w:rPr>
          <w:rtl/>
        </w:rPr>
        <w:t>ביצירת כלי דם חדשים בגידול סרטני</w:t>
      </w:r>
      <w:r w:rsidR="00664B68">
        <w:rPr>
          <w:rFonts w:hint="cs"/>
          <w:rtl/>
        </w:rPr>
        <w:t xml:space="preserve"> </w:t>
      </w:r>
      <w:r w:rsidRPr="008C220C">
        <w:rPr>
          <w:rFonts w:hint="cs"/>
          <w:rtl/>
        </w:rPr>
        <w:t>ממחקר בסיסי לפיתוח טיפול תרופתי</w:t>
      </w:r>
    </w:p>
    <w:p w:rsidR="007828AA" w:rsidRPr="000A42A2" w:rsidRDefault="007828AA" w:rsidP="007828AA">
      <w:pPr>
        <w:spacing w:line="360" w:lineRule="auto"/>
        <w:rPr>
          <w:rtl/>
        </w:rPr>
      </w:pPr>
      <w:r w:rsidRPr="000A42A2">
        <w:rPr>
          <w:rFonts w:hint="cs"/>
          <w:rtl/>
        </w:rPr>
        <w:t xml:space="preserve">סרטן הוא </w:t>
      </w:r>
      <w:r w:rsidRPr="000A42A2">
        <w:rPr>
          <w:rtl/>
        </w:rPr>
        <w:t>שם כולל לקבוצה גדולה של מחלות שנוצרות כתוצאה מ</w:t>
      </w:r>
      <w:r>
        <w:rPr>
          <w:rFonts w:hint="cs"/>
          <w:rtl/>
        </w:rPr>
        <w:t>חלוקה</w:t>
      </w:r>
      <w:r w:rsidRPr="000A42A2">
        <w:rPr>
          <w:rtl/>
        </w:rPr>
        <w:t xml:space="preserve"> בלתי מבוקרת של תאים</w:t>
      </w:r>
      <w:r>
        <w:rPr>
          <w:rFonts w:hint="cs"/>
          <w:rtl/>
        </w:rPr>
        <w:t xml:space="preserve">, </w:t>
      </w:r>
      <w:r w:rsidRPr="000A42A2">
        <w:rPr>
          <w:rFonts w:hint="cs"/>
          <w:rtl/>
        </w:rPr>
        <w:t>אשר</w:t>
      </w:r>
      <w:r w:rsidRPr="000A42A2">
        <w:rPr>
          <w:rtl/>
        </w:rPr>
        <w:t xml:space="preserve"> יכול</w:t>
      </w:r>
      <w:r>
        <w:rPr>
          <w:rFonts w:hint="cs"/>
          <w:rtl/>
        </w:rPr>
        <w:t>ה</w:t>
      </w:r>
      <w:r w:rsidR="00E24809">
        <w:rPr>
          <w:rtl/>
        </w:rPr>
        <w:t xml:space="preserve"> לגרום ל</w:t>
      </w:r>
      <w:r w:rsidRPr="000A42A2">
        <w:rPr>
          <w:rtl/>
        </w:rPr>
        <w:t>היווצרות גידול</w:t>
      </w:r>
      <w:r w:rsidRPr="000A42A2">
        <w:rPr>
          <w:rFonts w:hint="cs"/>
          <w:rtl/>
        </w:rPr>
        <w:t xml:space="preserve">, </w:t>
      </w:r>
      <w:r w:rsidRPr="000A42A2">
        <w:rPr>
          <w:rtl/>
        </w:rPr>
        <w:t>פגיעה בתפקוד הרקמה הראשונית</w:t>
      </w:r>
      <w:r w:rsidR="00E24809">
        <w:rPr>
          <w:rFonts w:hint="cs"/>
          <w:rtl/>
        </w:rPr>
        <w:t xml:space="preserve"> ו</w:t>
      </w:r>
      <w:r w:rsidRPr="000A42A2">
        <w:rPr>
          <w:rtl/>
        </w:rPr>
        <w:t>התפשטות לרקמות אחרות</w:t>
      </w:r>
      <w:r w:rsidRPr="000A42A2">
        <w:rPr>
          <w:rFonts w:hint="cs"/>
          <w:rtl/>
        </w:rPr>
        <w:t>.</w:t>
      </w:r>
    </w:p>
    <w:p w:rsidR="007828AA" w:rsidRPr="00DB6AC2" w:rsidRDefault="007828AA" w:rsidP="00664B68">
      <w:pPr>
        <w:pStyle w:val="Heading2"/>
        <w:rPr>
          <w:rtl/>
        </w:rPr>
      </w:pPr>
      <w:r w:rsidRPr="00664B68">
        <w:rPr>
          <w:rFonts w:hint="cs"/>
          <w:rtl/>
        </w:rPr>
        <w:t>שאלה</w:t>
      </w:r>
      <w:r w:rsidRPr="00DB6AC2">
        <w:rPr>
          <w:rFonts w:hint="cs"/>
          <w:rtl/>
        </w:rPr>
        <w:t xml:space="preserve"> 1:</w:t>
      </w:r>
    </w:p>
    <w:p w:rsidR="007828AA" w:rsidRPr="000A42A2" w:rsidRDefault="007828AA" w:rsidP="007828AA">
      <w:pPr>
        <w:ind w:right="-284"/>
      </w:pPr>
      <w:r w:rsidRPr="000A42A2">
        <w:rPr>
          <w:rtl/>
        </w:rPr>
        <w:t>בגידולים סרטניים (מוצקים), בעיקר בגידו</w:t>
      </w:r>
      <w:bookmarkStart w:id="0" w:name="_GoBack"/>
      <w:bookmarkEnd w:id="0"/>
      <w:r w:rsidRPr="000A42A2">
        <w:rPr>
          <w:rtl/>
        </w:rPr>
        <w:t>לים בעלי קצב גד</w:t>
      </w:r>
      <w:r>
        <w:rPr>
          <w:rtl/>
        </w:rPr>
        <w:t>ילה מהיר, החל מגודל גידול מסוים</w:t>
      </w:r>
      <w:r>
        <w:rPr>
          <w:rFonts w:hint="cs"/>
          <w:rtl/>
        </w:rPr>
        <w:t>,</w:t>
      </w:r>
      <w:r w:rsidRPr="000A42A2">
        <w:rPr>
          <w:rtl/>
        </w:rPr>
        <w:t xml:space="preserve"> פעמים רבות מתפתח נמק במרכז הגידול (נמק – אזור של תאים מתים).  </w:t>
      </w:r>
    </w:p>
    <w:p w:rsidR="007828AA" w:rsidRPr="000A42A2" w:rsidRDefault="007828AA" w:rsidP="007828AA">
      <w:pPr>
        <w:ind w:right="-284"/>
        <w:rPr>
          <w:rtl/>
        </w:rPr>
      </w:pPr>
      <w:r w:rsidRPr="000A42A2">
        <w:rPr>
          <w:rFonts w:hint="cs"/>
          <w:rtl/>
        </w:rPr>
        <w:t xml:space="preserve">א. </w:t>
      </w:r>
      <w:r>
        <w:rPr>
          <w:rFonts w:hint="cs"/>
          <w:rtl/>
        </w:rPr>
        <w:t>מהי</w:t>
      </w:r>
      <w:r>
        <w:rPr>
          <w:rtl/>
        </w:rPr>
        <w:t xml:space="preserve"> סיבה אפשרית להתפתחות נמק זה</w:t>
      </w:r>
      <w:r>
        <w:rPr>
          <w:rFonts w:hint="cs"/>
          <w:rtl/>
        </w:rPr>
        <w:t>?</w:t>
      </w:r>
    </w:p>
    <w:p w:rsidR="007828AA" w:rsidRPr="000A42A2" w:rsidRDefault="007828AA" w:rsidP="007828AA">
      <w:pPr>
        <w:ind w:right="-284"/>
        <w:rPr>
          <w:rtl/>
        </w:rPr>
      </w:pPr>
      <w:r>
        <w:rPr>
          <w:rFonts w:hint="cs"/>
          <w:rtl/>
        </w:rPr>
        <w:t>ב.</w:t>
      </w:r>
      <w:r w:rsidRPr="000A42A2">
        <w:t xml:space="preserve"> </w:t>
      </w:r>
      <w:r w:rsidRPr="000A42A2">
        <w:rPr>
          <w:rFonts w:hint="cs"/>
          <w:rtl/>
        </w:rPr>
        <w:t>מדוע לדעת</w:t>
      </w:r>
      <w:r>
        <w:rPr>
          <w:rFonts w:hint="cs"/>
          <w:rtl/>
        </w:rPr>
        <w:t>כם</w:t>
      </w:r>
      <w:r w:rsidRPr="000A42A2">
        <w:rPr>
          <w:rFonts w:hint="cs"/>
          <w:rtl/>
        </w:rPr>
        <w:t xml:space="preserve"> תופעה זו נפוצה יותר בגידולים בעלי קצב גדילה מהיר?</w:t>
      </w:r>
    </w:p>
    <w:p w:rsidR="007828AA" w:rsidRPr="000A42A2" w:rsidRDefault="007828AA" w:rsidP="00664B68">
      <w:pPr>
        <w:ind w:right="-284"/>
        <w:rPr>
          <w:rtl/>
        </w:rPr>
      </w:pPr>
      <w:r>
        <w:rPr>
          <w:rFonts w:hint="cs"/>
          <w:rtl/>
        </w:rPr>
        <w:t>ג</w:t>
      </w:r>
      <w:r w:rsidRPr="000A42A2">
        <w:rPr>
          <w:rtl/>
        </w:rPr>
        <w:t>. מדוע התופעה קיימת בגידולים מוצקים (ולא בסרטן דם לדוגמא)?</w:t>
      </w:r>
      <w:r w:rsidR="00664B68" w:rsidRPr="000A42A2">
        <w:rPr>
          <w:rtl/>
        </w:rPr>
        <w:t xml:space="preserve"> </w:t>
      </w:r>
    </w:p>
    <w:p w:rsidR="00664B68" w:rsidRDefault="00664B68" w:rsidP="007828AA">
      <w:pPr>
        <w:rPr>
          <w:rFonts w:ascii="Arial" w:hAnsi="Arial" w:cs="Arial"/>
          <w:rtl/>
        </w:rPr>
      </w:pPr>
    </w:p>
    <w:p w:rsidR="007828AA" w:rsidRPr="000D6069" w:rsidRDefault="007828AA" w:rsidP="007828AA">
      <w:pPr>
        <w:rPr>
          <w:rFonts w:ascii="Arial" w:hAnsi="Arial" w:cs="Arial"/>
          <w:rtl/>
        </w:rPr>
      </w:pPr>
      <w:r w:rsidRPr="000D6069">
        <w:rPr>
          <w:rFonts w:ascii="Arial" w:hAnsi="Arial" w:cs="Arial"/>
          <w:rtl/>
        </w:rPr>
        <w:t xml:space="preserve">כשתא בגוף מתחיל להתחלק ללא בקרה הוא מוגדר כתא סרטני. רקמה של תאים סרטניים נקראת גידול. גידול סרטני זקוק למזון וחמצן כמו כל רקמה אחרת בגוף. תאי הגידול יכולים ליצור רשת חדשה של כלי דם אשר תאפשר את התפתחותם והתפשטותם. </w:t>
      </w:r>
    </w:p>
    <w:p w:rsidR="007828AA" w:rsidRDefault="007828AA" w:rsidP="007828AA">
      <w:pPr>
        <w:pStyle w:val="NormalWeb"/>
        <w:bidi/>
        <w:spacing w:line="276" w:lineRule="auto"/>
        <w:rPr>
          <w:rFonts w:ascii="Arial" w:hAnsi="Arial" w:cs="Arial"/>
          <w:color w:val="000000"/>
          <w:sz w:val="22"/>
          <w:szCs w:val="22"/>
          <w:rtl/>
        </w:rPr>
      </w:pPr>
      <w:r w:rsidRPr="00801E3A">
        <w:rPr>
          <w:rFonts w:ascii="Arial" w:hAnsi="Arial" w:cs="Arial"/>
          <w:color w:val="000000"/>
          <w:sz w:val="22"/>
          <w:szCs w:val="22"/>
          <w:rtl/>
        </w:rPr>
        <w:t xml:space="preserve">פרופ' יהודה </w:t>
      </w:r>
      <w:proofErr w:type="spellStart"/>
      <w:r w:rsidRPr="00801E3A">
        <w:rPr>
          <w:rFonts w:ascii="Arial" w:hAnsi="Arial" w:cs="Arial"/>
          <w:color w:val="000000"/>
          <w:sz w:val="22"/>
          <w:szCs w:val="22"/>
          <w:rtl/>
        </w:rPr>
        <w:t>פולקמן</w:t>
      </w:r>
      <w:proofErr w:type="spellEnd"/>
      <w:r w:rsidRPr="000D6069">
        <w:rPr>
          <w:rFonts w:ascii="Arial" w:hAnsi="Arial" w:cs="Arial"/>
          <w:color w:val="000000"/>
          <w:sz w:val="22"/>
          <w:szCs w:val="22"/>
          <w:rtl/>
        </w:rPr>
        <w:t xml:space="preserve"> </w:t>
      </w:r>
      <w:r w:rsidRPr="00801E3A">
        <w:rPr>
          <w:rFonts w:ascii="Arial" w:hAnsi="Arial" w:cs="Arial"/>
          <w:color w:val="000000"/>
          <w:sz w:val="22"/>
          <w:szCs w:val="22"/>
          <w:rtl/>
        </w:rPr>
        <w:t xml:space="preserve">חוקר מאוניברסיטת הרווארד, </w:t>
      </w:r>
      <w:r w:rsidRPr="000D6069">
        <w:rPr>
          <w:rFonts w:ascii="Arial" w:hAnsi="Arial" w:cs="Arial"/>
          <w:color w:val="000000"/>
          <w:sz w:val="22"/>
          <w:szCs w:val="22"/>
          <w:rtl/>
        </w:rPr>
        <w:t>מצא ש</w:t>
      </w:r>
      <w:r w:rsidRPr="00801E3A">
        <w:rPr>
          <w:rFonts w:ascii="Arial" w:hAnsi="Arial" w:cs="Arial"/>
          <w:color w:val="000000"/>
          <w:sz w:val="22"/>
          <w:szCs w:val="22"/>
          <w:rtl/>
        </w:rPr>
        <w:t xml:space="preserve">גידול סרטני זעיר יכול להיות ממוקם בתוך הרקמה בצורה רדומה מבלי לגדול. בשלב מסוים נוצרת תפנית בהתפתחותו, המתבטאת ברכישת היכולת למשוך אליו כלי דם שמספקים לו חמצן וחומרי </w:t>
      </w:r>
      <w:r w:rsidRPr="000D6069">
        <w:rPr>
          <w:rFonts w:ascii="Arial" w:hAnsi="Arial" w:cs="Arial"/>
          <w:color w:val="000000"/>
          <w:sz w:val="22"/>
          <w:szCs w:val="22"/>
          <w:rtl/>
        </w:rPr>
        <w:t>מזון ומאפשרים את גידולו</w:t>
      </w:r>
      <w:r w:rsidRPr="00801E3A">
        <w:rPr>
          <w:rFonts w:ascii="Arial" w:hAnsi="Arial" w:cs="Arial"/>
          <w:color w:val="000000"/>
          <w:sz w:val="22"/>
          <w:szCs w:val="22"/>
          <w:rtl/>
        </w:rPr>
        <w:t xml:space="preserve">. יצירת כלי הדם סביב הגידול ואל תוכו – תהליך המכונה </w:t>
      </w:r>
      <w:proofErr w:type="spellStart"/>
      <w:r w:rsidRPr="00801E3A">
        <w:rPr>
          <w:rFonts w:ascii="Arial" w:hAnsi="Arial" w:cs="Arial"/>
          <w:color w:val="000000"/>
          <w:sz w:val="22"/>
          <w:szCs w:val="22"/>
          <w:rtl/>
        </w:rPr>
        <w:t>אנגיוגנזה</w:t>
      </w:r>
      <w:proofErr w:type="spellEnd"/>
      <w:r w:rsidRPr="00801E3A">
        <w:rPr>
          <w:rFonts w:ascii="Arial" w:hAnsi="Arial" w:cs="Arial"/>
          <w:color w:val="000000"/>
          <w:sz w:val="22"/>
          <w:szCs w:val="22"/>
          <w:rtl/>
        </w:rPr>
        <w:t xml:space="preserve"> – הוא המאפשר את המעבר מגידול קטן ורדום לגידול פרוע ואלים המתפשט בכל הגוף. </w:t>
      </w:r>
    </w:p>
    <w:p w:rsidR="007828AA" w:rsidRPr="00DB6AC2" w:rsidRDefault="007828AA" w:rsidP="00664B68">
      <w:pPr>
        <w:pStyle w:val="Heading2"/>
        <w:rPr>
          <w:rtl/>
        </w:rPr>
      </w:pPr>
      <w:r w:rsidRPr="00DB6AC2">
        <w:rPr>
          <w:rFonts w:hint="cs"/>
          <w:rtl/>
        </w:rPr>
        <w:t>שאלה 2 :</w:t>
      </w:r>
    </w:p>
    <w:p w:rsidR="007828AA" w:rsidRDefault="007828AA" w:rsidP="007828AA">
      <w:pPr>
        <w:pStyle w:val="NormalWeb"/>
        <w:bidi/>
        <w:spacing w:line="360" w:lineRule="auto"/>
        <w:rPr>
          <w:rFonts w:asciiTheme="minorHAnsi" w:eastAsiaTheme="minorEastAsia" w:hAnsiTheme="minorHAnsi" w:cstheme="minorBidi"/>
          <w:sz w:val="22"/>
          <w:szCs w:val="22"/>
          <w:rtl/>
        </w:rPr>
      </w:pPr>
      <w:r>
        <w:rPr>
          <w:rFonts w:asciiTheme="minorHAnsi" w:eastAsiaTheme="minorEastAsia" w:hAnsiTheme="minorHAnsi" w:cstheme="minorBidi" w:hint="cs"/>
          <w:sz w:val="22"/>
          <w:szCs w:val="22"/>
          <w:rtl/>
        </w:rPr>
        <w:t>הסבירו כיצד יצירת כלי דם חדשים סביב הגידול ובתוכו חיונית לגדילת הגידול?</w:t>
      </w:r>
    </w:p>
    <w:p w:rsidR="007828AA" w:rsidRDefault="007828AA" w:rsidP="007828AA">
      <w:pPr>
        <w:pStyle w:val="NormalWeb"/>
        <w:bidi/>
        <w:spacing w:line="276" w:lineRule="auto"/>
        <w:rPr>
          <w:rFonts w:asciiTheme="minorHAnsi" w:eastAsiaTheme="minorEastAsia" w:hAnsiTheme="minorHAnsi" w:cstheme="minorBidi"/>
          <w:sz w:val="22"/>
          <w:szCs w:val="22"/>
          <w:rtl/>
        </w:rPr>
      </w:pPr>
      <w:r>
        <w:rPr>
          <w:rFonts w:asciiTheme="minorHAnsi" w:eastAsiaTheme="minorEastAsia" w:hAnsiTheme="minorHAnsi" w:cstheme="minorBidi" w:hint="cs"/>
          <w:sz w:val="22"/>
          <w:szCs w:val="22"/>
          <w:rtl/>
        </w:rPr>
        <w:t xml:space="preserve">רוב הטיפולים כנגד סרטן פוגעים באופן ישיר בתאים הסרטניים, מציאת תהליך </w:t>
      </w:r>
      <w:proofErr w:type="spellStart"/>
      <w:r>
        <w:rPr>
          <w:rFonts w:asciiTheme="minorHAnsi" w:eastAsiaTheme="minorEastAsia" w:hAnsiTheme="minorHAnsi" w:cstheme="minorBidi" w:hint="cs"/>
          <w:sz w:val="22"/>
          <w:szCs w:val="22"/>
          <w:rtl/>
        </w:rPr>
        <w:t>האנגיוגנזה</w:t>
      </w:r>
      <w:proofErr w:type="spellEnd"/>
      <w:r>
        <w:rPr>
          <w:rFonts w:asciiTheme="minorHAnsi" w:eastAsiaTheme="minorEastAsia" w:hAnsiTheme="minorHAnsi" w:cstheme="minorBidi" w:hint="cs"/>
          <w:sz w:val="22"/>
          <w:szCs w:val="22"/>
          <w:rtl/>
        </w:rPr>
        <w:t xml:space="preserve"> הביא את פרופ' </w:t>
      </w:r>
      <w:proofErr w:type="spellStart"/>
      <w:r>
        <w:rPr>
          <w:rFonts w:asciiTheme="minorHAnsi" w:eastAsiaTheme="minorEastAsia" w:hAnsiTheme="minorHAnsi" w:cstheme="minorBidi" w:hint="cs"/>
          <w:sz w:val="22"/>
          <w:szCs w:val="22"/>
          <w:rtl/>
        </w:rPr>
        <w:t>פולקמן</w:t>
      </w:r>
      <w:proofErr w:type="spellEnd"/>
      <w:r>
        <w:rPr>
          <w:rFonts w:asciiTheme="minorHAnsi" w:eastAsiaTheme="minorEastAsia" w:hAnsiTheme="minorHAnsi" w:cstheme="minorBidi" w:hint="cs"/>
          <w:sz w:val="22"/>
          <w:szCs w:val="22"/>
          <w:rtl/>
        </w:rPr>
        <w:t xml:space="preserve"> לחשוב על</w:t>
      </w:r>
      <w:r w:rsidRPr="004F0855">
        <w:rPr>
          <w:rFonts w:asciiTheme="minorHAnsi" w:eastAsiaTheme="minorEastAsia" w:hAnsiTheme="minorHAnsi" w:cstheme="minorBidi"/>
          <w:sz w:val="22"/>
          <w:szCs w:val="22"/>
          <w:rtl/>
        </w:rPr>
        <w:t xml:space="preserve"> דרך עקיפה </w:t>
      </w:r>
      <w:r>
        <w:rPr>
          <w:rFonts w:asciiTheme="minorHAnsi" w:eastAsiaTheme="minorEastAsia" w:hAnsiTheme="minorHAnsi" w:cstheme="minorBidi" w:hint="cs"/>
          <w:sz w:val="22"/>
          <w:szCs w:val="22"/>
          <w:rtl/>
        </w:rPr>
        <w:t>לפגוע בתאים הסרטניים,</w:t>
      </w:r>
      <w:r w:rsidRPr="004F0855">
        <w:rPr>
          <w:rFonts w:asciiTheme="minorHAnsi" w:eastAsiaTheme="minorEastAsia" w:hAnsiTheme="minorHAnsi" w:cstheme="minorBidi"/>
          <w:sz w:val="22"/>
          <w:szCs w:val="22"/>
          <w:rtl/>
        </w:rPr>
        <w:t xml:space="preserve"> על ידי כך </w:t>
      </w:r>
      <w:r>
        <w:rPr>
          <w:rFonts w:asciiTheme="minorHAnsi" w:eastAsiaTheme="minorEastAsia" w:hAnsiTheme="minorHAnsi" w:cstheme="minorBidi" w:hint="cs"/>
          <w:sz w:val="22"/>
          <w:szCs w:val="22"/>
          <w:rtl/>
        </w:rPr>
        <w:t xml:space="preserve">שתמנע </w:t>
      </w:r>
      <w:r w:rsidRPr="004F0855">
        <w:rPr>
          <w:rFonts w:asciiTheme="minorHAnsi" w:eastAsiaTheme="minorEastAsia" w:hAnsiTheme="minorHAnsi" w:cstheme="minorBidi"/>
          <w:sz w:val="22"/>
          <w:szCs w:val="22"/>
          <w:rtl/>
        </w:rPr>
        <w:t xml:space="preserve">מהם אספקת דם </w:t>
      </w:r>
      <w:r>
        <w:rPr>
          <w:rFonts w:asciiTheme="minorHAnsi" w:eastAsiaTheme="minorEastAsia" w:hAnsiTheme="minorHAnsi" w:cstheme="minorBidi" w:hint="cs"/>
          <w:sz w:val="22"/>
          <w:szCs w:val="22"/>
          <w:rtl/>
        </w:rPr>
        <w:t>וזה יגרום למותם</w:t>
      </w:r>
      <w:r w:rsidRPr="004F0855">
        <w:rPr>
          <w:rFonts w:asciiTheme="minorHAnsi" w:eastAsiaTheme="minorEastAsia" w:hAnsiTheme="minorHAnsi" w:cstheme="minorBidi"/>
          <w:sz w:val="22"/>
          <w:szCs w:val="22"/>
          <w:rtl/>
        </w:rPr>
        <w:t xml:space="preserve">. </w:t>
      </w:r>
    </w:p>
    <w:p w:rsidR="007828AA" w:rsidRDefault="007828AA" w:rsidP="007828AA">
      <w:pPr>
        <w:rPr>
          <w:rtl/>
        </w:rPr>
      </w:pPr>
      <w:r w:rsidRPr="000D6069">
        <w:rPr>
          <w:rFonts w:ascii="Arial" w:hAnsi="Arial" w:cs="Arial"/>
          <w:rtl/>
        </w:rPr>
        <w:t xml:space="preserve">פרופ' אלי קשת מהאוניברסיטה </w:t>
      </w:r>
      <w:proofErr w:type="spellStart"/>
      <w:r w:rsidRPr="000D6069">
        <w:rPr>
          <w:rFonts w:ascii="Arial" w:hAnsi="Arial" w:cs="Arial"/>
          <w:rtl/>
        </w:rPr>
        <w:t>העיברית</w:t>
      </w:r>
      <w:proofErr w:type="spellEnd"/>
      <w:r w:rsidRPr="000D6069">
        <w:rPr>
          <w:rFonts w:ascii="Arial" w:hAnsi="Arial" w:cs="Arial"/>
          <w:rtl/>
        </w:rPr>
        <w:t xml:space="preserve"> מצא </w:t>
      </w:r>
      <w:r>
        <w:rPr>
          <w:rFonts w:ascii="Arial" w:hAnsi="Arial" w:cs="Arial" w:hint="cs"/>
          <w:rtl/>
        </w:rPr>
        <w:t xml:space="preserve">ב </w:t>
      </w:r>
      <w:r w:rsidRPr="000D6069">
        <w:rPr>
          <w:rFonts w:ascii="Arial" w:hAnsi="Arial" w:cs="Arial"/>
          <w:rtl/>
        </w:rPr>
        <w:t>1992 שתאי גידול במצב של מחסור בחמצן (</w:t>
      </w:r>
      <w:proofErr w:type="spellStart"/>
      <w:r w:rsidRPr="000D6069">
        <w:rPr>
          <w:rFonts w:ascii="Arial" w:hAnsi="Arial" w:cs="Arial"/>
          <w:rtl/>
        </w:rPr>
        <w:t>היפוקסיה</w:t>
      </w:r>
      <w:proofErr w:type="spellEnd"/>
      <w:r w:rsidRPr="000D6069">
        <w:rPr>
          <w:rFonts w:ascii="Arial" w:hAnsi="Arial" w:cs="Arial"/>
          <w:rtl/>
        </w:rPr>
        <w:t xml:space="preserve">) מפרישים את פקטור הגידול </w:t>
      </w:r>
      <w:r w:rsidRPr="000D6069">
        <w:rPr>
          <w:rFonts w:ascii="Arial" w:hAnsi="Arial" w:cs="Arial"/>
        </w:rPr>
        <w:t>VEGF</w:t>
      </w:r>
      <w:r w:rsidRPr="000D6069">
        <w:rPr>
          <w:rFonts w:ascii="Arial" w:hAnsi="Arial" w:cs="Arial"/>
          <w:rtl/>
        </w:rPr>
        <w:t xml:space="preserve"> ("גורם גידול וסקולרי-</w:t>
      </w:r>
      <w:proofErr w:type="spellStart"/>
      <w:r w:rsidRPr="000D6069">
        <w:rPr>
          <w:rFonts w:ascii="Arial" w:hAnsi="Arial" w:cs="Arial"/>
          <w:rtl/>
        </w:rPr>
        <w:t>אנדותלי</w:t>
      </w:r>
      <w:proofErr w:type="spellEnd"/>
      <w:r w:rsidRPr="000D6069">
        <w:rPr>
          <w:rFonts w:ascii="Arial" w:hAnsi="Arial" w:cs="Arial"/>
          <w:rtl/>
        </w:rPr>
        <w:t xml:space="preserve">" </w:t>
      </w:r>
      <w:r w:rsidRPr="000D6069">
        <w:rPr>
          <w:rFonts w:ascii="Arial" w:hAnsi="Arial" w:cs="Arial"/>
        </w:rPr>
        <w:t xml:space="preserve">(VEGF </w:t>
      </w:r>
      <w:r w:rsidRPr="000D6069">
        <w:rPr>
          <w:rFonts w:ascii="Arial" w:hAnsi="Arial" w:cs="Arial"/>
          <w:rtl/>
        </w:rPr>
        <w:t xml:space="preserve"> המעורר יצירת כלי דם חדשים בסביבת הגידול המתפתח.</w:t>
      </w:r>
      <w:r w:rsidRPr="000D6069">
        <w:rPr>
          <w:rFonts w:ascii="Arial" w:eastAsia="Times New Roman" w:hAnsi="Arial" w:cs="Arial"/>
          <w:color w:val="000000"/>
          <w:rtl/>
        </w:rPr>
        <w:t xml:space="preserve"> </w:t>
      </w:r>
      <w:r w:rsidRPr="000D6069">
        <w:rPr>
          <w:rFonts w:ascii="Arial" w:hAnsi="Arial" w:cs="Arial"/>
          <w:rtl/>
        </w:rPr>
        <w:t>במצב תקין, ה-</w:t>
      </w:r>
      <w:r w:rsidRPr="000D6069">
        <w:rPr>
          <w:rFonts w:ascii="Arial" w:hAnsi="Arial" w:cs="Arial"/>
        </w:rPr>
        <w:t>VEGF</w:t>
      </w:r>
      <w:r w:rsidRPr="000D6069">
        <w:rPr>
          <w:rFonts w:ascii="Arial" w:hAnsi="Arial" w:cs="Arial"/>
          <w:rtl/>
        </w:rPr>
        <w:t xml:space="preserve"> גורם ליצירת כלי דם במהלך ההתפתחות העוברית, אחרי פציעה שגרמה נזק לכלי הדם הקיימים או כדי לפתור חסימה שנגרמה לכלי דם קיימים</w:t>
      </w:r>
      <w:r>
        <w:rPr>
          <w:rFonts w:ascii="Open Sans Hebrew" w:hAnsi="Open Sans Hebrew"/>
          <w:rtl/>
        </w:rPr>
        <w:t>.</w:t>
      </w:r>
      <w:r>
        <w:rPr>
          <w:rFonts w:hint="cs"/>
          <w:rtl/>
        </w:rPr>
        <w:t xml:space="preserve"> </w:t>
      </w:r>
      <w:r>
        <w:rPr>
          <w:rFonts w:ascii="Arial" w:hAnsi="Arial" w:cs="Arial" w:hint="cs"/>
          <w:color w:val="222222"/>
          <w:rtl/>
        </w:rPr>
        <w:t xml:space="preserve">התרופה האנטי-סרטנית </w:t>
      </w:r>
      <w:proofErr w:type="spellStart"/>
      <w:r>
        <w:rPr>
          <w:rFonts w:ascii="Arial" w:hAnsi="Arial" w:cs="Arial" w:hint="cs"/>
          <w:color w:val="222222"/>
          <w:rtl/>
        </w:rPr>
        <w:t>אווסטין</w:t>
      </w:r>
      <w:proofErr w:type="spellEnd"/>
      <w:r>
        <w:rPr>
          <w:rFonts w:ascii="Arial" w:hAnsi="Arial" w:cs="Arial" w:hint="cs"/>
          <w:color w:val="222222"/>
          <w:rtl/>
        </w:rPr>
        <w:t xml:space="preserve"> </w:t>
      </w:r>
      <w:r>
        <w:rPr>
          <w:rFonts w:ascii="Arial" w:hAnsi="Arial" w:cs="Arial"/>
          <w:color w:val="222222"/>
        </w:rPr>
        <w:t>(</w:t>
      </w:r>
      <w:proofErr w:type="spellStart"/>
      <w:r>
        <w:rPr>
          <w:rFonts w:ascii="Arial" w:hAnsi="Arial" w:cs="Arial" w:hint="cs"/>
          <w:color w:val="222222"/>
        </w:rPr>
        <w:t>A</w:t>
      </w:r>
      <w:r>
        <w:rPr>
          <w:rFonts w:ascii="Arial" w:hAnsi="Arial" w:cs="Arial"/>
          <w:color w:val="222222"/>
        </w:rPr>
        <w:t>vastin</w:t>
      </w:r>
      <w:proofErr w:type="spellEnd"/>
      <w:r>
        <w:rPr>
          <w:rFonts w:ascii="Arial" w:hAnsi="Arial" w:cs="Arial"/>
          <w:color w:val="222222"/>
        </w:rPr>
        <w:t>)</w:t>
      </w:r>
      <w:r>
        <w:rPr>
          <w:rFonts w:ascii="Arial" w:hAnsi="Arial" w:cs="Arial" w:hint="cs"/>
          <w:color w:val="222222"/>
          <w:rtl/>
        </w:rPr>
        <w:t xml:space="preserve"> היא למעשה</w:t>
      </w:r>
      <w:r w:rsidRPr="00714814">
        <w:rPr>
          <w:rFonts w:hint="cs"/>
          <w:rtl/>
        </w:rPr>
        <w:t xml:space="preserve"> </w:t>
      </w:r>
      <w:r w:rsidRPr="00714814">
        <w:rPr>
          <w:rtl/>
        </w:rPr>
        <w:t xml:space="preserve">נוגדנים </w:t>
      </w:r>
      <w:r>
        <w:rPr>
          <w:rFonts w:hint="cs"/>
          <w:rtl/>
        </w:rPr>
        <w:t xml:space="preserve">כנגד </w:t>
      </w:r>
      <w:r w:rsidRPr="00714814">
        <w:t xml:space="preserve">VEGF </w:t>
      </w:r>
      <w:r w:rsidRPr="00714814">
        <w:rPr>
          <w:rFonts w:hint="cs"/>
          <w:rtl/>
        </w:rPr>
        <w:t>, אשר נקשרים אליו</w:t>
      </w:r>
      <w:r w:rsidRPr="00714814">
        <w:t xml:space="preserve"> </w:t>
      </w:r>
      <w:r>
        <w:rPr>
          <w:rFonts w:hint="cs"/>
          <w:rtl/>
        </w:rPr>
        <w:t xml:space="preserve"> ובכך מנטרלים את פעילותו.</w:t>
      </w:r>
    </w:p>
    <w:p w:rsidR="007828AA" w:rsidRDefault="007828AA" w:rsidP="007828AA">
      <w:r>
        <w:rPr>
          <w:rFonts w:hint="cs"/>
          <w:rtl/>
        </w:rPr>
        <w:t>עוד</w:t>
      </w:r>
      <w:r w:rsidR="002526C8">
        <w:rPr>
          <w:rFonts w:hint="cs"/>
          <w:rtl/>
        </w:rPr>
        <w:t xml:space="preserve"> על</w:t>
      </w:r>
      <w:r>
        <w:rPr>
          <w:rFonts w:hint="cs"/>
          <w:rtl/>
        </w:rPr>
        <w:t xml:space="preserve"> </w:t>
      </w:r>
      <w:r>
        <w:rPr>
          <w:rFonts w:hint="cs"/>
        </w:rPr>
        <w:t>VEGF</w:t>
      </w:r>
      <w:r>
        <w:rPr>
          <w:rFonts w:hint="cs"/>
          <w:rtl/>
        </w:rPr>
        <w:t xml:space="preserve"> והפעילות האנטי-סרטנית של </w:t>
      </w:r>
      <w:proofErr w:type="spellStart"/>
      <w:r>
        <w:rPr>
          <w:rFonts w:hint="cs"/>
          <w:rtl/>
        </w:rPr>
        <w:t>אווסטין</w:t>
      </w:r>
      <w:proofErr w:type="spellEnd"/>
      <w:r>
        <w:rPr>
          <w:rFonts w:hint="cs"/>
          <w:rtl/>
        </w:rPr>
        <w:t xml:space="preserve"> תוכלו ללמוד מהסרטון שבקישור הבא:</w:t>
      </w:r>
    </w:p>
    <w:p w:rsidR="007828AA" w:rsidRDefault="007828AA" w:rsidP="007828AA">
      <w:pPr>
        <w:rPr>
          <w:rtl/>
        </w:rPr>
      </w:pPr>
      <w:r>
        <w:t xml:space="preserve"> </w:t>
      </w:r>
      <w:hyperlink r:id="rId8" w:history="1">
        <w:r w:rsidRPr="00714814">
          <w:rPr>
            <w:rStyle w:val="Hyperlink"/>
            <w:rFonts w:hint="cs"/>
            <w:rtl/>
          </w:rPr>
          <w:t>טיפולים בסרטן – שימוש בנוגדנים להרעבת גידול</w:t>
        </w:r>
      </w:hyperlink>
      <w:r>
        <w:rPr>
          <w:rStyle w:val="Hyperlink"/>
        </w:rPr>
        <w:t xml:space="preserve"> </w:t>
      </w:r>
      <w:r w:rsidRPr="00714814">
        <w:rPr>
          <w:rFonts w:hint="cs"/>
          <w:rtl/>
        </w:rPr>
        <w:t xml:space="preserve">(2010) כתבה </w:t>
      </w:r>
      <w:r>
        <w:rPr>
          <w:rFonts w:hint="cs"/>
          <w:rtl/>
        </w:rPr>
        <w:t>המכילה סרטון מתורגם,</w:t>
      </w:r>
      <w:r w:rsidRPr="00714814">
        <w:rPr>
          <w:rFonts w:hint="cs"/>
          <w:rtl/>
        </w:rPr>
        <w:t xml:space="preserve"> מאת ארז גרטי ועדו </w:t>
      </w:r>
      <w:proofErr w:type="spellStart"/>
      <w:r w:rsidRPr="00714814">
        <w:rPr>
          <w:rFonts w:hint="cs"/>
          <w:rtl/>
        </w:rPr>
        <w:t>קמינסקי</w:t>
      </w:r>
      <w:proofErr w:type="spellEnd"/>
      <w:r w:rsidRPr="00714814">
        <w:rPr>
          <w:rFonts w:hint="cs"/>
          <w:rtl/>
        </w:rPr>
        <w:t>, באתר דוידסון.</w:t>
      </w:r>
    </w:p>
    <w:p w:rsidR="007828AA" w:rsidRPr="00C61AA9" w:rsidRDefault="007828AA" w:rsidP="007828AA">
      <w:pPr>
        <w:rPr>
          <w:rtl/>
        </w:rPr>
      </w:pPr>
    </w:p>
    <w:p w:rsidR="00664B68" w:rsidRDefault="00664B68">
      <w:pPr>
        <w:bidi w:val="0"/>
        <w:rPr>
          <w:b/>
          <w:bCs/>
          <w:u w:val="single"/>
          <w:rtl/>
        </w:rPr>
      </w:pPr>
      <w:r>
        <w:rPr>
          <w:rtl/>
        </w:rPr>
        <w:br w:type="page"/>
      </w:r>
    </w:p>
    <w:p w:rsidR="007828AA" w:rsidRPr="00DB6AC2" w:rsidRDefault="007828AA" w:rsidP="00664B68">
      <w:pPr>
        <w:pStyle w:val="Heading2"/>
        <w:rPr>
          <w:rtl/>
        </w:rPr>
      </w:pPr>
      <w:r w:rsidRPr="00DB6AC2">
        <w:rPr>
          <w:rFonts w:hint="cs"/>
          <w:rtl/>
        </w:rPr>
        <w:lastRenderedPageBreak/>
        <w:t xml:space="preserve">שאלה </w:t>
      </w:r>
      <w:r>
        <w:rPr>
          <w:rFonts w:hint="cs"/>
          <w:rtl/>
        </w:rPr>
        <w:t>3</w:t>
      </w:r>
      <w:r w:rsidRPr="00DB6AC2">
        <w:rPr>
          <w:rFonts w:hint="cs"/>
          <w:rtl/>
        </w:rPr>
        <w:t xml:space="preserve"> :</w:t>
      </w:r>
    </w:p>
    <w:p w:rsidR="007828AA" w:rsidRDefault="007828AA" w:rsidP="007828AA">
      <w:pPr>
        <w:pStyle w:val="NormalWeb"/>
        <w:bidi/>
        <w:spacing w:line="360" w:lineRule="auto"/>
        <w:rPr>
          <w:rFonts w:asciiTheme="minorHAnsi" w:eastAsiaTheme="minorEastAsia" w:hAnsiTheme="minorHAnsi" w:cstheme="minorBidi"/>
          <w:sz w:val="22"/>
          <w:szCs w:val="22"/>
          <w:rtl/>
        </w:rPr>
      </w:pPr>
      <w:r>
        <w:rPr>
          <w:rFonts w:asciiTheme="minorHAnsi" w:eastAsiaTheme="minorEastAsia" w:hAnsiTheme="minorHAnsi" w:cstheme="minorBidi" w:hint="cs"/>
          <w:sz w:val="22"/>
          <w:szCs w:val="22"/>
          <w:rtl/>
        </w:rPr>
        <w:t xml:space="preserve">הסבירו כיצד </w:t>
      </w:r>
      <w:proofErr w:type="spellStart"/>
      <w:r>
        <w:rPr>
          <w:rFonts w:asciiTheme="minorHAnsi" w:eastAsiaTheme="minorEastAsia" w:hAnsiTheme="minorHAnsi" w:cstheme="minorBidi" w:hint="cs"/>
          <w:sz w:val="22"/>
          <w:szCs w:val="22"/>
          <w:rtl/>
        </w:rPr>
        <w:t>אווסטין</w:t>
      </w:r>
      <w:proofErr w:type="spellEnd"/>
      <w:r>
        <w:rPr>
          <w:rFonts w:asciiTheme="minorHAnsi" w:eastAsiaTheme="minorEastAsia" w:hAnsiTheme="minorHAnsi" w:cstheme="minorBidi" w:hint="cs"/>
          <w:sz w:val="22"/>
          <w:szCs w:val="22"/>
          <w:rtl/>
        </w:rPr>
        <w:t xml:space="preserve"> יכול למנוע את התפתחות הגידול הסרטני?</w:t>
      </w:r>
    </w:p>
    <w:p w:rsidR="007828AA" w:rsidRPr="00714814" w:rsidRDefault="007828AA" w:rsidP="007828AA">
      <w:pPr>
        <w:pStyle w:val="NormalWeb"/>
        <w:shd w:val="clear" w:color="auto" w:fill="FFFFFF"/>
        <w:bidi/>
        <w:spacing w:before="120" w:beforeAutospacing="0" w:after="120" w:afterAutospacing="0"/>
        <w:rPr>
          <w:rFonts w:asciiTheme="minorHAnsi" w:eastAsiaTheme="minorHAnsi" w:hAnsiTheme="minorHAnsi" w:cstheme="minorBidi"/>
          <w:sz w:val="22"/>
          <w:szCs w:val="22"/>
        </w:rPr>
      </w:pPr>
      <w:r w:rsidRPr="00714814">
        <w:rPr>
          <w:rFonts w:asciiTheme="minorHAnsi" w:eastAsiaTheme="minorHAnsi" w:hAnsiTheme="minorHAnsi" w:cstheme="minorBidi"/>
          <w:sz w:val="22"/>
          <w:szCs w:val="22"/>
          <w:rtl/>
        </w:rPr>
        <w:t xml:space="preserve">יעילותו של טיפול </w:t>
      </w:r>
      <w:r w:rsidRPr="00714814">
        <w:rPr>
          <w:rFonts w:asciiTheme="minorHAnsi" w:eastAsiaTheme="minorHAnsi" w:hAnsiTheme="minorHAnsi" w:cstheme="minorBidi" w:hint="cs"/>
          <w:sz w:val="22"/>
          <w:szCs w:val="22"/>
          <w:rtl/>
        </w:rPr>
        <w:t>זה</w:t>
      </w:r>
      <w:r w:rsidRPr="00714814">
        <w:rPr>
          <w:rFonts w:asciiTheme="minorHAnsi" w:eastAsiaTheme="minorHAnsi" w:hAnsiTheme="minorHAnsi" w:cstheme="minorBidi"/>
          <w:sz w:val="22"/>
          <w:szCs w:val="22"/>
          <w:rtl/>
        </w:rPr>
        <w:t xml:space="preserve"> עדיין מוגבלת</w:t>
      </w:r>
      <w:r w:rsidRPr="00714814">
        <w:rPr>
          <w:rFonts w:asciiTheme="minorHAnsi" w:eastAsiaTheme="minorHAnsi" w:hAnsiTheme="minorHAnsi" w:cstheme="minorBidi"/>
          <w:sz w:val="22"/>
          <w:szCs w:val="22"/>
        </w:rPr>
        <w:t>.</w:t>
      </w:r>
      <w:r w:rsidRPr="00714814">
        <w:rPr>
          <w:rFonts w:asciiTheme="minorHAnsi" w:eastAsiaTheme="minorHAnsi" w:hAnsiTheme="minorHAnsi" w:cstheme="minorBidi" w:hint="cs"/>
          <w:sz w:val="22"/>
          <w:szCs w:val="22"/>
          <w:rtl/>
        </w:rPr>
        <w:t xml:space="preserve"> </w:t>
      </w:r>
      <w:r w:rsidRPr="00714814">
        <w:rPr>
          <w:rFonts w:asciiTheme="minorHAnsi" w:eastAsiaTheme="minorHAnsi" w:hAnsiTheme="minorHAnsi" w:cstheme="minorBidi"/>
          <w:sz w:val="22"/>
          <w:szCs w:val="22"/>
          <w:rtl/>
        </w:rPr>
        <w:t>לדוגמה, בגידולי המעי הגס</w:t>
      </w:r>
      <w:r w:rsidRPr="00714814">
        <w:rPr>
          <w:rFonts w:asciiTheme="minorHAnsi" w:eastAsiaTheme="minorHAnsi" w:hAnsiTheme="minorHAnsi" w:cstheme="minorBidi" w:hint="cs"/>
          <w:sz w:val="22"/>
          <w:szCs w:val="22"/>
          <w:rtl/>
        </w:rPr>
        <w:t>,</w:t>
      </w:r>
      <w:r w:rsidRPr="00714814">
        <w:rPr>
          <w:rFonts w:asciiTheme="minorHAnsi" w:eastAsiaTheme="minorHAnsi" w:hAnsiTheme="minorHAnsi" w:cstheme="minorBidi"/>
          <w:sz w:val="22"/>
          <w:szCs w:val="22"/>
          <w:rtl/>
        </w:rPr>
        <w:t xml:space="preserve"> הטיפו</w:t>
      </w:r>
      <w:r w:rsidRPr="00714814">
        <w:rPr>
          <w:rFonts w:asciiTheme="minorHAnsi" w:eastAsiaTheme="minorHAnsi" w:hAnsiTheme="minorHAnsi" w:cstheme="minorBidi" w:hint="cs"/>
          <w:sz w:val="22"/>
          <w:szCs w:val="22"/>
          <w:rtl/>
        </w:rPr>
        <w:t xml:space="preserve">ל </w:t>
      </w:r>
      <w:r w:rsidRPr="00714814">
        <w:rPr>
          <w:rFonts w:asciiTheme="minorHAnsi" w:eastAsiaTheme="minorHAnsi" w:hAnsiTheme="minorHAnsi" w:cstheme="minorBidi"/>
          <w:sz w:val="22"/>
          <w:szCs w:val="22"/>
          <w:rtl/>
        </w:rPr>
        <w:t xml:space="preserve">ניתן תמיד במשולב עם טיפול כימותרפי, מאריך את תוחלת החיים הממוצעת בחצי שנה בלבד לעומת טיפול כימותרפי </w:t>
      </w:r>
      <w:r w:rsidRPr="00714814">
        <w:rPr>
          <w:rFonts w:asciiTheme="minorHAnsi" w:eastAsiaTheme="minorHAnsi" w:hAnsiTheme="minorHAnsi" w:cstheme="minorBidi" w:hint="cs"/>
          <w:sz w:val="22"/>
          <w:szCs w:val="22"/>
          <w:rtl/>
        </w:rPr>
        <w:t>בלבד</w:t>
      </w:r>
      <w:r w:rsidRPr="00714814">
        <w:rPr>
          <w:rFonts w:asciiTheme="minorHAnsi" w:eastAsiaTheme="minorHAnsi" w:hAnsiTheme="minorHAnsi" w:cstheme="minorBidi"/>
          <w:sz w:val="22"/>
          <w:szCs w:val="22"/>
          <w:rtl/>
        </w:rPr>
        <w:t>.</w:t>
      </w:r>
    </w:p>
    <w:p w:rsidR="007828AA" w:rsidRDefault="007828AA" w:rsidP="007828AA">
      <w:pPr>
        <w:rPr>
          <w:rtl/>
        </w:rPr>
      </w:pPr>
      <w:r w:rsidRPr="00714814">
        <w:rPr>
          <w:rFonts w:hint="cs"/>
          <w:rtl/>
        </w:rPr>
        <w:t xml:space="preserve">לעומת היעילות המוגבלת של הטיפול </w:t>
      </w:r>
      <w:proofErr w:type="spellStart"/>
      <w:r w:rsidRPr="00714814">
        <w:rPr>
          <w:rFonts w:hint="cs"/>
          <w:rtl/>
        </w:rPr>
        <w:t>באווסטין</w:t>
      </w:r>
      <w:proofErr w:type="spellEnd"/>
      <w:r w:rsidRPr="00714814">
        <w:rPr>
          <w:rFonts w:hint="cs"/>
          <w:rtl/>
        </w:rPr>
        <w:t xml:space="preserve"> </w:t>
      </w:r>
      <w:r>
        <w:rPr>
          <w:rFonts w:hint="cs"/>
          <w:rtl/>
        </w:rPr>
        <w:t xml:space="preserve">כנגד </w:t>
      </w:r>
      <w:r w:rsidRPr="00714814">
        <w:rPr>
          <w:rFonts w:hint="cs"/>
          <w:rtl/>
        </w:rPr>
        <w:t xml:space="preserve">גידולים סרטניים, בתחום מחלות רשתית העין, הטיפול </w:t>
      </w:r>
      <w:proofErr w:type="spellStart"/>
      <w:r w:rsidRPr="00714814">
        <w:rPr>
          <w:rFonts w:hint="cs"/>
          <w:rtl/>
        </w:rPr>
        <w:t>באווסטין</w:t>
      </w:r>
      <w:proofErr w:type="spellEnd"/>
      <w:r w:rsidRPr="00714814">
        <w:rPr>
          <w:rFonts w:hint="cs"/>
          <w:rtl/>
        </w:rPr>
        <w:t xml:space="preserve"> </w:t>
      </w:r>
      <w:r w:rsidRPr="00714814">
        <w:rPr>
          <w:rtl/>
        </w:rPr>
        <w:t>נחל</w:t>
      </w:r>
      <w:r w:rsidRPr="00714814">
        <w:rPr>
          <w:rFonts w:hint="cs"/>
          <w:rtl/>
        </w:rPr>
        <w:t xml:space="preserve"> </w:t>
      </w:r>
      <w:r w:rsidRPr="00714814">
        <w:rPr>
          <w:rtl/>
        </w:rPr>
        <w:t xml:space="preserve">הצלחה </w:t>
      </w:r>
      <w:r>
        <w:rPr>
          <w:rFonts w:hint="cs"/>
          <w:rtl/>
        </w:rPr>
        <w:t>גדולה</w:t>
      </w:r>
      <w:r w:rsidRPr="00714814">
        <w:rPr>
          <w:rtl/>
        </w:rPr>
        <w:t xml:space="preserve">. נמצא כי גם </w:t>
      </w:r>
      <w:r>
        <w:rPr>
          <w:rFonts w:hint="cs"/>
          <w:rtl/>
        </w:rPr>
        <w:t xml:space="preserve">במחלות אלו </w:t>
      </w:r>
      <w:r w:rsidRPr="00714814">
        <w:rPr>
          <w:rtl/>
        </w:rPr>
        <w:t xml:space="preserve">הגורם האחראי </w:t>
      </w:r>
      <w:r w:rsidR="006568FD">
        <w:rPr>
          <w:rFonts w:hint="cs"/>
          <w:rtl/>
        </w:rPr>
        <w:t>ליצירה</w:t>
      </w:r>
      <w:r w:rsidRPr="00714814">
        <w:rPr>
          <w:rFonts w:hint="cs"/>
          <w:rtl/>
        </w:rPr>
        <w:t xml:space="preserve"> מוגברת של כלי דם הוא </w:t>
      </w:r>
      <w:r w:rsidRPr="00714814">
        <w:t>VEGF</w:t>
      </w:r>
      <w:r w:rsidRPr="00714814">
        <w:rPr>
          <w:rFonts w:hint="cs"/>
          <w:rtl/>
        </w:rPr>
        <w:t xml:space="preserve"> </w:t>
      </w:r>
      <w:r w:rsidRPr="00714814">
        <w:rPr>
          <w:rtl/>
        </w:rPr>
        <w:t xml:space="preserve">אשר מיוצר מקומית </w:t>
      </w:r>
      <w:r w:rsidRPr="00714814">
        <w:rPr>
          <w:rFonts w:hint="cs"/>
          <w:rtl/>
        </w:rPr>
        <w:t>בעודף</w:t>
      </w:r>
      <w:r w:rsidRPr="00714814">
        <w:rPr>
          <w:rtl/>
        </w:rPr>
        <w:t>. הזרקה תוך</w:t>
      </w:r>
      <w:r w:rsidRPr="00714814">
        <w:rPr>
          <w:rFonts w:hint="cs"/>
          <w:rtl/>
        </w:rPr>
        <w:t xml:space="preserve"> </w:t>
      </w:r>
      <w:r w:rsidRPr="00714814">
        <w:rPr>
          <w:rtl/>
        </w:rPr>
        <w:t>עינית של נוגדנים ל</w:t>
      </w:r>
      <w:r w:rsidRPr="00714814">
        <w:t xml:space="preserve"> VEGF </w:t>
      </w:r>
      <w:r w:rsidRPr="00714814">
        <w:rPr>
          <w:rtl/>
        </w:rPr>
        <w:t>מעכבת לחלוטין את המשך</w:t>
      </w:r>
      <w:r w:rsidRPr="00714814">
        <w:rPr>
          <w:rFonts w:hint="cs"/>
          <w:rtl/>
        </w:rPr>
        <w:t xml:space="preserve"> </w:t>
      </w:r>
      <w:r w:rsidRPr="00714814">
        <w:rPr>
          <w:rtl/>
        </w:rPr>
        <w:t>ייצורם ה</w:t>
      </w:r>
      <w:r>
        <w:rPr>
          <w:rFonts w:hint="cs"/>
          <w:rtl/>
        </w:rPr>
        <w:t xml:space="preserve">מוגבר </w:t>
      </w:r>
      <w:r w:rsidRPr="00714814">
        <w:rPr>
          <w:rtl/>
        </w:rPr>
        <w:t>של כלי הדם, ובכך לא זו בלבד שנבלמת התדרדרות נוספת של המחלה, אלא אף נצפה שיפור ניכר בראייה</w:t>
      </w:r>
      <w:r w:rsidRPr="00714814">
        <w:rPr>
          <w:rFonts w:hint="cs"/>
          <w:rtl/>
        </w:rPr>
        <w:t>.</w:t>
      </w:r>
    </w:p>
    <w:p w:rsidR="007828AA" w:rsidRDefault="007828AA" w:rsidP="007828AA">
      <w:pPr>
        <w:rPr>
          <w:rtl/>
        </w:rPr>
      </w:pPr>
      <w:r>
        <w:rPr>
          <w:rFonts w:ascii="Open Sans Hebrew" w:hAnsi="Open Sans Hebrew"/>
          <w:rtl/>
        </w:rPr>
        <w:t xml:space="preserve">דור חדש של טיפולים אנטי-סרטניים עושה שימוש בנוגדנים </w:t>
      </w:r>
      <w:r>
        <w:rPr>
          <w:rFonts w:ascii="Open Sans Hebrew" w:hAnsi="Open Sans Hebrew" w:hint="cs"/>
          <w:rtl/>
        </w:rPr>
        <w:t xml:space="preserve">כנגד סמנים </w:t>
      </w:r>
      <w:proofErr w:type="spellStart"/>
      <w:r>
        <w:rPr>
          <w:rFonts w:ascii="Open Sans Hebrew" w:hAnsi="Open Sans Hebrew" w:hint="cs"/>
          <w:rtl/>
        </w:rPr>
        <w:t>יחודיים</w:t>
      </w:r>
      <w:proofErr w:type="spellEnd"/>
      <w:r>
        <w:rPr>
          <w:rFonts w:ascii="Open Sans Hebrew" w:hAnsi="Open Sans Hebrew" w:hint="cs"/>
          <w:rtl/>
        </w:rPr>
        <w:t xml:space="preserve"> על גבי תאים סרטניים</w:t>
      </w:r>
      <w:r>
        <w:rPr>
          <w:rFonts w:ascii="Open Sans Hebrew" w:hAnsi="Open Sans Hebrew"/>
          <w:rtl/>
        </w:rPr>
        <w:t>, שאליהם מוצמדים חומרים רעילים שגורמים לתא לעבור תהליך של מוות תאי מתוכנן (</w:t>
      </w:r>
      <w:proofErr w:type="spellStart"/>
      <w:r w:rsidRPr="007F5017">
        <w:rPr>
          <w:rFonts w:ascii="Open Sans Hebrew" w:hAnsi="Open Sans Hebrew"/>
          <w:color w:val="000000" w:themeColor="text1"/>
          <w:rtl/>
        </w:rPr>
        <w:fldChar w:fldCharType="begin"/>
      </w:r>
      <w:r w:rsidRPr="007F5017">
        <w:rPr>
          <w:rFonts w:ascii="Open Sans Hebrew" w:hAnsi="Open Sans Hebrew"/>
          <w:color w:val="000000" w:themeColor="text1"/>
          <w:rtl/>
        </w:rPr>
        <w:instrText xml:space="preserve"> </w:instrText>
      </w:r>
      <w:r w:rsidRPr="007F5017">
        <w:rPr>
          <w:rFonts w:ascii="Open Sans Hebrew" w:hAnsi="Open Sans Hebrew"/>
          <w:color w:val="000000" w:themeColor="text1"/>
        </w:rPr>
        <w:instrText>HYPERLINK "http://davidson.weizmann.ac.il/online/maagarmada/life_sci/%D7%90%D7%A4%D7%95%D7%A4%D7%98%D7%95%D7%96%D7%99%D7%A1-%E2%80%93-%D7%9B%D7%A9%D7%94%D7%AA%D7%90-%D7%9E%D7%97%D7%9C%D7%99%D7%98-%D7%9C%D7%94%D7%AA%D7%90%D7%91%D7%93" \t "_blank</w:instrText>
      </w:r>
      <w:r w:rsidRPr="007F5017">
        <w:rPr>
          <w:rFonts w:ascii="Open Sans Hebrew" w:hAnsi="Open Sans Hebrew"/>
          <w:color w:val="000000" w:themeColor="text1"/>
          <w:rtl/>
        </w:rPr>
        <w:instrText xml:space="preserve">" </w:instrText>
      </w:r>
      <w:r w:rsidRPr="007F5017">
        <w:rPr>
          <w:rFonts w:ascii="Open Sans Hebrew" w:hAnsi="Open Sans Hebrew"/>
          <w:color w:val="000000" w:themeColor="text1"/>
          <w:rtl/>
        </w:rPr>
        <w:fldChar w:fldCharType="separate"/>
      </w:r>
      <w:r w:rsidRPr="007F5017">
        <w:rPr>
          <w:rStyle w:val="Hyperlink"/>
          <w:rFonts w:ascii="Open Sans Hebrew" w:hAnsi="Open Sans Hebrew"/>
          <w:color w:val="000000" w:themeColor="text1"/>
          <w:rtl/>
        </w:rPr>
        <w:t>אפופטו</w:t>
      </w:r>
      <w:r>
        <w:rPr>
          <w:rStyle w:val="Hyperlink"/>
          <w:rFonts w:ascii="Open Sans Hebrew" w:hAnsi="Open Sans Hebrew" w:hint="cs"/>
          <w:color w:val="000000" w:themeColor="text1"/>
          <w:rtl/>
        </w:rPr>
        <w:t>ז</w:t>
      </w:r>
      <w:r w:rsidRPr="007F5017">
        <w:rPr>
          <w:rStyle w:val="Hyperlink"/>
          <w:rFonts w:ascii="Open Sans Hebrew" w:hAnsi="Open Sans Hebrew"/>
          <w:color w:val="000000" w:themeColor="text1"/>
          <w:rtl/>
        </w:rPr>
        <w:t>יס</w:t>
      </w:r>
      <w:proofErr w:type="spellEnd"/>
      <w:r w:rsidRPr="007F5017">
        <w:rPr>
          <w:rFonts w:ascii="Open Sans Hebrew" w:hAnsi="Open Sans Hebrew"/>
          <w:color w:val="000000" w:themeColor="text1"/>
          <w:rtl/>
        </w:rPr>
        <w:fldChar w:fldCharType="end"/>
      </w:r>
      <w:r>
        <w:rPr>
          <w:rFonts w:ascii="Open Sans Hebrew" w:hAnsi="Open Sans Hebrew"/>
          <w:rtl/>
        </w:rPr>
        <w:t xml:space="preserve">). </w:t>
      </w:r>
      <w:r w:rsidRPr="000D0C9B">
        <w:rPr>
          <w:rFonts w:ascii="Open Sans Hebrew" w:hAnsi="Open Sans Hebrew"/>
          <w:rtl/>
        </w:rPr>
        <w:t xml:space="preserve">לאחר הקישור שמתרחש בין הנוגדן לקולטן על פני התא, שניהם נכנסים יחד </w:t>
      </w:r>
      <w:proofErr w:type="spellStart"/>
      <w:r w:rsidRPr="000D0C9B">
        <w:rPr>
          <w:rFonts w:ascii="Open Sans Hebrew" w:hAnsi="Open Sans Hebrew"/>
          <w:rtl/>
        </w:rPr>
        <w:t>ב</w:t>
      </w:r>
      <w:hyperlink r:id="rId9" w:tgtFrame="_blank" w:history="1">
        <w:r w:rsidRPr="000D0C9B">
          <w:rPr>
            <w:rtl/>
          </w:rPr>
          <w:t>אנדוציטוזה</w:t>
        </w:r>
        <w:proofErr w:type="spellEnd"/>
      </w:hyperlink>
      <w:r w:rsidRPr="000D0C9B">
        <w:rPr>
          <w:rFonts w:ascii="Open Sans Hebrew" w:hAnsi="Open Sans Hebrew"/>
          <w:rtl/>
        </w:rPr>
        <w:t xml:space="preserve"> לתוך התא ומועברים לאברון שנקרא </w:t>
      </w:r>
      <w:hyperlink r:id="rId10" w:tgtFrame="_blank" w:history="1">
        <w:r w:rsidRPr="000D0C9B">
          <w:rPr>
            <w:rtl/>
          </w:rPr>
          <w:t>ליזוזום</w:t>
        </w:r>
      </w:hyperlink>
      <w:r w:rsidRPr="000D0C9B">
        <w:rPr>
          <w:rFonts w:ascii="Open Sans Hebrew" w:hAnsi="Open Sans Hebrew"/>
        </w:rPr>
        <w:t>.</w:t>
      </w:r>
      <w:r w:rsidRPr="000D0C9B">
        <w:rPr>
          <w:rFonts w:ascii="Open Sans Hebrew" w:hAnsi="Open Sans Hebrew"/>
          <w:rtl/>
        </w:rPr>
        <w:t xml:space="preserve"> הליזוזום הוא אברון בעל סביבה חומצית במיוחד שפועלים בו אנזימים רבים שתפקידם לפרק חלבונים בחזרה לרכיביהם הבסיסיים – חומצות אמינ</w:t>
      </w:r>
      <w:r>
        <w:rPr>
          <w:rFonts w:ascii="Open Sans Hebrew" w:hAnsi="Open Sans Hebrew" w:hint="cs"/>
          <w:rtl/>
        </w:rPr>
        <w:t>י</w:t>
      </w:r>
      <w:r w:rsidRPr="000D0C9B">
        <w:rPr>
          <w:rFonts w:ascii="Open Sans Hebrew" w:hAnsi="Open Sans Hebrew"/>
          <w:rtl/>
        </w:rPr>
        <w:t>ו</w:t>
      </w:r>
      <w:r>
        <w:rPr>
          <w:rFonts w:ascii="Open Sans Hebrew" w:hAnsi="Open Sans Hebrew" w:hint="cs"/>
          <w:rtl/>
        </w:rPr>
        <w:t>ת</w:t>
      </w:r>
      <w:r w:rsidRPr="000D0C9B">
        <w:rPr>
          <w:rFonts w:ascii="Open Sans Hebrew" w:hAnsi="Open Sans Hebrew"/>
          <w:rtl/>
        </w:rPr>
        <w:t xml:space="preserve">. במובן </w:t>
      </w:r>
      <w:r>
        <w:rPr>
          <w:rFonts w:ascii="Open Sans Hebrew" w:hAnsi="Open Sans Hebrew"/>
          <w:rtl/>
        </w:rPr>
        <w:t>הזה הליזוזום פועל כמרכז המ</w:t>
      </w:r>
      <w:r w:rsidRPr="000D0C9B">
        <w:rPr>
          <w:rFonts w:ascii="Open Sans Hebrew" w:hAnsi="Open Sans Hebrew"/>
          <w:rtl/>
        </w:rPr>
        <w:t xml:space="preserve">חזור של התא שבו חלבונים בעלי מבנה שגוי או חלבונים שאינם נחוצים יותר מפורקים </w:t>
      </w:r>
      <w:r>
        <w:rPr>
          <w:rFonts w:ascii="Open Sans Hebrew" w:hAnsi="Open Sans Hebrew" w:hint="cs"/>
          <w:rtl/>
        </w:rPr>
        <w:t>ל</w:t>
      </w:r>
      <w:r w:rsidRPr="000D0C9B">
        <w:rPr>
          <w:rFonts w:ascii="Open Sans Hebrew" w:hAnsi="Open Sans Hebrew"/>
          <w:rtl/>
        </w:rPr>
        <w:t xml:space="preserve">חומצות </w:t>
      </w:r>
      <w:r>
        <w:rPr>
          <w:rFonts w:ascii="Open Sans Hebrew" w:hAnsi="Open Sans Hebrew"/>
          <w:rtl/>
        </w:rPr>
        <w:t>אמינ</w:t>
      </w:r>
      <w:r>
        <w:rPr>
          <w:rFonts w:ascii="Open Sans Hebrew" w:hAnsi="Open Sans Hebrew" w:hint="cs"/>
          <w:rtl/>
        </w:rPr>
        <w:t>יות</w:t>
      </w:r>
      <w:r w:rsidRPr="000D0C9B">
        <w:rPr>
          <w:rFonts w:ascii="Open Sans Hebrew" w:hAnsi="Open Sans Hebrew"/>
          <w:rtl/>
        </w:rPr>
        <w:t xml:space="preserve"> </w:t>
      </w:r>
      <w:r>
        <w:rPr>
          <w:rFonts w:ascii="Open Sans Hebrew" w:hAnsi="Open Sans Hebrew" w:hint="cs"/>
          <w:rtl/>
        </w:rPr>
        <w:t>אשר משמשות לבניית חלבונים חדשים</w:t>
      </w:r>
      <w:r w:rsidRPr="000D0C9B">
        <w:rPr>
          <w:rFonts w:ascii="Open Sans Hebrew" w:hAnsi="Open Sans Hebrew"/>
          <w:rtl/>
        </w:rPr>
        <w:t>.</w:t>
      </w:r>
    </w:p>
    <w:p w:rsidR="007828AA" w:rsidRPr="00DB6AC2" w:rsidRDefault="007828AA" w:rsidP="00664B68">
      <w:pPr>
        <w:pStyle w:val="Heading2"/>
        <w:rPr>
          <w:rtl/>
        </w:rPr>
      </w:pPr>
      <w:r w:rsidRPr="00DB6AC2">
        <w:rPr>
          <w:rFonts w:hint="cs"/>
          <w:rtl/>
        </w:rPr>
        <w:t xml:space="preserve">שאלה </w:t>
      </w:r>
      <w:r>
        <w:rPr>
          <w:rFonts w:hint="cs"/>
          <w:rtl/>
        </w:rPr>
        <w:t>4</w:t>
      </w:r>
      <w:r w:rsidRPr="00DB6AC2">
        <w:rPr>
          <w:rFonts w:hint="cs"/>
          <w:rtl/>
        </w:rPr>
        <w:t xml:space="preserve"> :</w:t>
      </w:r>
    </w:p>
    <w:p w:rsidR="007828AA" w:rsidRPr="00F44C7C" w:rsidRDefault="007828AA" w:rsidP="007828AA">
      <w:pPr>
        <w:rPr>
          <w:rtl/>
        </w:rPr>
      </w:pPr>
      <w:r>
        <w:rPr>
          <w:rFonts w:hint="cs"/>
          <w:rtl/>
        </w:rPr>
        <w:t xml:space="preserve">הסבירו מהו תהליך </w:t>
      </w:r>
      <w:proofErr w:type="spellStart"/>
      <w:r>
        <w:rPr>
          <w:rFonts w:hint="cs"/>
          <w:rtl/>
        </w:rPr>
        <w:t>האנדוציטוזה</w:t>
      </w:r>
      <w:proofErr w:type="spellEnd"/>
      <w:r>
        <w:rPr>
          <w:rFonts w:hint="cs"/>
          <w:rtl/>
        </w:rPr>
        <w:t>.</w:t>
      </w:r>
    </w:p>
    <w:p w:rsidR="007828AA" w:rsidRDefault="007828AA" w:rsidP="007828AA">
      <w:pPr>
        <w:pStyle w:val="NormalWeb"/>
        <w:bidi/>
        <w:rPr>
          <w:rFonts w:ascii="Open Sans Hebrew" w:eastAsiaTheme="minorEastAsia" w:hAnsi="Open Sans Hebrew" w:cstheme="minorBidi"/>
          <w:sz w:val="22"/>
          <w:szCs w:val="22"/>
          <w:rtl/>
        </w:rPr>
      </w:pPr>
      <w:r w:rsidRPr="000D0C9B">
        <w:rPr>
          <w:rFonts w:ascii="Open Sans Hebrew" w:eastAsiaTheme="minorEastAsia" w:hAnsi="Open Sans Hebrew" w:cstheme="minorBidi"/>
          <w:sz w:val="22"/>
          <w:szCs w:val="22"/>
          <w:rtl/>
        </w:rPr>
        <w:t xml:space="preserve">הסביבה החומצית בליזוזום נשמרת באמצעות משאבות מיוחדות על פניו </w:t>
      </w:r>
      <w:r>
        <w:rPr>
          <w:rFonts w:ascii="Open Sans Hebrew" w:eastAsiaTheme="minorEastAsia" w:hAnsi="Open Sans Hebrew" w:cstheme="minorBidi"/>
          <w:sz w:val="22"/>
          <w:szCs w:val="22"/>
          <w:rtl/>
        </w:rPr>
        <w:t>שמכניסות </w:t>
      </w:r>
      <w:r w:rsidRPr="000D0C9B">
        <w:rPr>
          <w:rFonts w:ascii="Open Sans Hebrew" w:eastAsiaTheme="minorEastAsia" w:hAnsi="Open Sans Hebrew" w:cstheme="minorBidi"/>
          <w:sz w:val="22"/>
          <w:szCs w:val="22"/>
          <w:rtl/>
        </w:rPr>
        <w:t>לתוכו בהתמדה רכיבים חומציים. האנזימים שמפרקים חלבונים זקוקים לסביבה החומצית לשם פעולתם והופכים בלתי פעילים כשהם עוברים מהליזוזום לאזורים אחרים בתא. המנגנון הזה מונע את האפשרות הלא רצויה שאנזימים יצאו בטעות מהליזוזום ויפרקו ללא בקרה חלבונים בתוך התא.</w:t>
      </w:r>
    </w:p>
    <w:p w:rsidR="007828AA" w:rsidRPr="00536CC6" w:rsidRDefault="007828AA" w:rsidP="00664B68">
      <w:pPr>
        <w:pStyle w:val="Heading2"/>
        <w:rPr>
          <w:rtl/>
        </w:rPr>
      </w:pPr>
      <w:r w:rsidRPr="00536CC6">
        <w:rPr>
          <w:rFonts w:hint="cs"/>
          <w:rtl/>
        </w:rPr>
        <w:t>שאלה 5 :</w:t>
      </w:r>
    </w:p>
    <w:p w:rsidR="007828AA" w:rsidRDefault="007828AA" w:rsidP="007828AA">
      <w:pPr>
        <w:pStyle w:val="NormalWeb"/>
        <w:bidi/>
        <w:rPr>
          <w:rFonts w:ascii="Open Sans Hebrew" w:eastAsiaTheme="minorEastAsia" w:hAnsi="Open Sans Hebrew" w:cstheme="minorBidi"/>
          <w:sz w:val="22"/>
          <w:szCs w:val="22"/>
          <w:rtl/>
        </w:rPr>
      </w:pPr>
      <w:r>
        <w:rPr>
          <w:rFonts w:ascii="Open Sans Hebrew" w:eastAsiaTheme="minorEastAsia" w:hAnsi="Open Sans Hebrew" w:cstheme="minorBidi" w:hint="cs"/>
          <w:sz w:val="22"/>
          <w:szCs w:val="22"/>
          <w:rtl/>
        </w:rPr>
        <w:t>א. מהו לדעתכם ה</w:t>
      </w:r>
      <w:proofErr w:type="spellStart"/>
      <w:r w:rsidRPr="007F5017">
        <w:rPr>
          <w:rFonts w:ascii="Arial" w:eastAsiaTheme="minorEastAsia" w:hAnsi="Arial" w:cs="Arial"/>
          <w:sz w:val="22"/>
          <w:szCs w:val="22"/>
        </w:rPr>
        <w:t>P</w:t>
      </w:r>
      <w:r>
        <w:rPr>
          <w:rFonts w:ascii="Arial" w:eastAsiaTheme="minorEastAsia" w:hAnsi="Arial" w:cs="Arial"/>
          <w:sz w:val="22"/>
          <w:szCs w:val="22"/>
        </w:rPr>
        <w:t>h</w:t>
      </w:r>
      <w:proofErr w:type="spellEnd"/>
      <w:r>
        <w:rPr>
          <w:rFonts w:ascii="Open Sans Hebrew" w:eastAsiaTheme="minorEastAsia" w:hAnsi="Open Sans Hebrew" w:cstheme="minorBidi" w:hint="cs"/>
          <w:sz w:val="22"/>
          <w:szCs w:val="22"/>
          <w:rtl/>
        </w:rPr>
        <w:t xml:space="preserve"> המיטבי של האנזימים הפועלים בליזוזום בהשוואה לאנזימים אחרים בתא?</w:t>
      </w:r>
    </w:p>
    <w:p w:rsidR="007828AA" w:rsidRPr="000D0C9B" w:rsidRDefault="007828AA" w:rsidP="007828AA">
      <w:pPr>
        <w:pStyle w:val="NormalWeb"/>
        <w:bidi/>
        <w:rPr>
          <w:rFonts w:ascii="Open Sans Hebrew" w:eastAsiaTheme="minorEastAsia" w:hAnsi="Open Sans Hebrew" w:cstheme="minorBidi"/>
          <w:sz w:val="22"/>
          <w:szCs w:val="22"/>
          <w:rtl/>
        </w:rPr>
      </w:pPr>
      <w:r>
        <w:rPr>
          <w:rFonts w:ascii="Open Sans Hebrew" w:eastAsiaTheme="minorEastAsia" w:hAnsi="Open Sans Hebrew" w:cstheme="minorBidi" w:hint="cs"/>
          <w:sz w:val="22"/>
          <w:szCs w:val="22"/>
          <w:rtl/>
        </w:rPr>
        <w:t>ב. מה יקרה לאנזימים של הליזוזום במקרה שיצאו לציטופלסמה ? מדוע בסביבה זו לא יפרקו חלבונים?</w:t>
      </w:r>
    </w:p>
    <w:p w:rsidR="007828AA" w:rsidRDefault="007828AA" w:rsidP="007828AA">
      <w:pPr>
        <w:pStyle w:val="NormalWeb"/>
        <w:bidi/>
        <w:rPr>
          <w:rFonts w:ascii="Open Sans Hebrew" w:eastAsiaTheme="minorEastAsia" w:hAnsi="Open Sans Hebrew" w:cstheme="minorBidi"/>
          <w:sz w:val="22"/>
          <w:szCs w:val="22"/>
          <w:rtl/>
        </w:rPr>
      </w:pPr>
      <w:r w:rsidRPr="000D0C9B">
        <w:rPr>
          <w:rFonts w:ascii="Open Sans Hebrew" w:eastAsiaTheme="minorEastAsia" w:hAnsi="Open Sans Hebrew" w:cstheme="minorBidi"/>
          <w:sz w:val="22"/>
          <w:szCs w:val="22"/>
          <w:rtl/>
        </w:rPr>
        <w:t>נוגדן הוא חלבון בעל תפקיד ספציפי ומוגדר, אך כמו כל חלבון אחר גם הוא יכול לעבור פירוק בליזוזום. אחרי שה</w:t>
      </w:r>
      <w:r>
        <w:rPr>
          <w:rFonts w:ascii="Open Sans Hebrew" w:eastAsiaTheme="minorEastAsia" w:hAnsi="Open Sans Hebrew" w:cstheme="minorBidi"/>
          <w:sz w:val="22"/>
          <w:szCs w:val="22"/>
          <w:rtl/>
        </w:rPr>
        <w:t>חלבון מפורק, החומר הרעיל משתחרר</w:t>
      </w:r>
      <w:r>
        <w:rPr>
          <w:rFonts w:ascii="Open Sans Hebrew" w:eastAsiaTheme="minorEastAsia" w:hAnsi="Open Sans Hebrew" w:cstheme="minorBidi" w:hint="cs"/>
          <w:sz w:val="22"/>
          <w:szCs w:val="22"/>
          <w:rtl/>
        </w:rPr>
        <w:t>, יוצא</w:t>
      </w:r>
      <w:r w:rsidRPr="000D0C9B">
        <w:rPr>
          <w:rFonts w:ascii="Open Sans Hebrew" w:eastAsiaTheme="minorEastAsia" w:hAnsi="Open Sans Hebrew" w:cstheme="minorBidi"/>
          <w:sz w:val="22"/>
          <w:szCs w:val="22"/>
          <w:rtl/>
        </w:rPr>
        <w:t xml:space="preserve"> מהליזוזום אל התא</w:t>
      </w:r>
      <w:r>
        <w:rPr>
          <w:rFonts w:ascii="Open Sans Hebrew" w:eastAsiaTheme="minorEastAsia" w:hAnsi="Open Sans Hebrew" w:cstheme="minorBidi" w:hint="cs"/>
          <w:sz w:val="22"/>
          <w:szCs w:val="22"/>
          <w:rtl/>
        </w:rPr>
        <w:t xml:space="preserve"> ומפעיל</w:t>
      </w:r>
      <w:r w:rsidRPr="000D0C9B">
        <w:rPr>
          <w:rFonts w:ascii="Open Sans Hebrew" w:eastAsiaTheme="minorEastAsia" w:hAnsi="Open Sans Hebrew" w:cstheme="minorBidi"/>
          <w:sz w:val="22"/>
          <w:szCs w:val="22"/>
          <w:rtl/>
        </w:rPr>
        <w:t xml:space="preserve"> מנגנונים תאיים שנועדו להרוג את התא באופן מבוקר ומתוכנן. </w:t>
      </w:r>
    </w:p>
    <w:p w:rsidR="007828AA" w:rsidRPr="001E50F6" w:rsidRDefault="007828AA" w:rsidP="00664B68">
      <w:pPr>
        <w:pStyle w:val="Heading2"/>
        <w:rPr>
          <w:rtl/>
        </w:rPr>
      </w:pPr>
      <w:r w:rsidRPr="001E50F6">
        <w:rPr>
          <w:rFonts w:hint="cs"/>
          <w:rtl/>
        </w:rPr>
        <w:t>שאלה 6:</w:t>
      </w:r>
    </w:p>
    <w:p w:rsidR="007828AA" w:rsidRPr="000D0C9B" w:rsidRDefault="007828AA" w:rsidP="007828AA">
      <w:pPr>
        <w:pStyle w:val="NormalWeb"/>
        <w:bidi/>
        <w:rPr>
          <w:rFonts w:ascii="Open Sans Hebrew" w:eastAsiaTheme="minorEastAsia" w:hAnsi="Open Sans Hebrew" w:cstheme="minorBidi"/>
          <w:sz w:val="22"/>
          <w:szCs w:val="22"/>
          <w:rtl/>
        </w:rPr>
      </w:pPr>
      <w:r>
        <w:rPr>
          <w:rFonts w:ascii="Open Sans Hebrew" w:eastAsiaTheme="minorEastAsia" w:hAnsi="Open Sans Hebrew" w:cstheme="minorBidi" w:hint="cs"/>
          <w:sz w:val="22"/>
          <w:szCs w:val="22"/>
          <w:rtl/>
        </w:rPr>
        <w:t>על פי המידע שניתן בחלקים הקודמים מדוע טיפול זה</w:t>
      </w:r>
      <w:r w:rsidRPr="000D0C9B">
        <w:rPr>
          <w:rFonts w:ascii="Open Sans Hebrew" w:eastAsiaTheme="minorEastAsia" w:hAnsi="Open Sans Hebrew" w:cstheme="minorBidi"/>
          <w:sz w:val="22"/>
          <w:szCs w:val="22"/>
          <w:rtl/>
        </w:rPr>
        <w:t xml:space="preserve"> פוגע בעיקר בתאים הסרטניים </w:t>
      </w:r>
      <w:r>
        <w:rPr>
          <w:rFonts w:ascii="Open Sans Hebrew" w:eastAsiaTheme="minorEastAsia" w:hAnsi="Open Sans Hebrew" w:cstheme="minorBidi" w:hint="cs"/>
          <w:sz w:val="22"/>
          <w:szCs w:val="22"/>
          <w:rtl/>
        </w:rPr>
        <w:t>ולא</w:t>
      </w:r>
      <w:r w:rsidRPr="000D0C9B">
        <w:rPr>
          <w:rFonts w:ascii="Open Sans Hebrew" w:eastAsiaTheme="minorEastAsia" w:hAnsi="Open Sans Hebrew" w:cstheme="minorBidi"/>
          <w:sz w:val="22"/>
          <w:szCs w:val="22"/>
          <w:rtl/>
        </w:rPr>
        <w:t xml:space="preserve"> </w:t>
      </w:r>
      <w:r>
        <w:rPr>
          <w:rFonts w:ascii="Open Sans Hebrew" w:eastAsiaTheme="minorEastAsia" w:hAnsi="Open Sans Hebrew" w:cstheme="minorBidi" w:hint="cs"/>
          <w:sz w:val="22"/>
          <w:szCs w:val="22"/>
          <w:rtl/>
        </w:rPr>
        <w:t>ב</w:t>
      </w:r>
      <w:r w:rsidRPr="000D0C9B">
        <w:rPr>
          <w:rFonts w:ascii="Open Sans Hebrew" w:eastAsiaTheme="minorEastAsia" w:hAnsi="Open Sans Hebrew" w:cstheme="minorBidi"/>
          <w:sz w:val="22"/>
          <w:szCs w:val="22"/>
          <w:rtl/>
        </w:rPr>
        <w:t>רקמות הבריאות הסובבות אותם</w:t>
      </w:r>
      <w:r>
        <w:rPr>
          <w:rFonts w:ascii="Open Sans Hebrew" w:eastAsiaTheme="minorEastAsia" w:hAnsi="Open Sans Hebrew" w:cstheme="minorBidi" w:hint="cs"/>
          <w:sz w:val="22"/>
          <w:szCs w:val="22"/>
          <w:rtl/>
        </w:rPr>
        <w:t>?</w:t>
      </w:r>
    </w:p>
    <w:p w:rsidR="007828AA" w:rsidRDefault="007828AA" w:rsidP="007828AA">
      <w:pPr>
        <w:spacing w:line="240" w:lineRule="auto"/>
        <w:rPr>
          <w:rFonts w:ascii="Open Sans Hebrew" w:hAnsi="Open Sans Hebrew"/>
          <w:u w:val="single"/>
          <w:rtl/>
        </w:rPr>
      </w:pPr>
      <w:r w:rsidRPr="0014443C">
        <w:rPr>
          <w:rFonts w:ascii="Open Sans Hebrew" w:hAnsi="Open Sans Hebrew" w:hint="cs"/>
          <w:u w:val="single"/>
          <w:rtl/>
        </w:rPr>
        <w:t>מקורת מידע</w:t>
      </w:r>
    </w:p>
    <w:p w:rsidR="007828AA" w:rsidRPr="00C86D13" w:rsidRDefault="00B8142A" w:rsidP="007828AA">
      <w:pPr>
        <w:pStyle w:val="ListParagraph"/>
        <w:numPr>
          <w:ilvl w:val="0"/>
          <w:numId w:val="4"/>
        </w:numPr>
        <w:spacing w:after="0" w:line="240" w:lineRule="auto"/>
        <w:ind w:left="368"/>
        <w:rPr>
          <w:rFonts w:ascii="Arial" w:hAnsi="Arial" w:cs="Arial"/>
          <w:sz w:val="20"/>
          <w:szCs w:val="20"/>
        </w:rPr>
      </w:pPr>
      <w:hyperlink r:id="rId11" w:history="1">
        <w:r w:rsidR="007828AA" w:rsidRPr="00C86D13">
          <w:rPr>
            <w:rStyle w:val="Hyperlink"/>
            <w:rFonts w:ascii="Arial" w:hAnsi="Arial" w:cs="Arial"/>
            <w:sz w:val="20"/>
            <w:szCs w:val="20"/>
            <w:rtl/>
          </w:rPr>
          <w:t>טיפולים בסרטן – שימוש בנוגדנים להרעבת גידול</w:t>
        </w:r>
      </w:hyperlink>
      <w:r w:rsidR="007828AA" w:rsidRPr="00C86D13">
        <w:rPr>
          <w:rStyle w:val="Hyperlink"/>
          <w:rFonts w:ascii="Arial" w:hAnsi="Arial" w:cs="Arial"/>
          <w:sz w:val="20"/>
          <w:szCs w:val="20"/>
        </w:rPr>
        <w:t xml:space="preserve"> </w:t>
      </w:r>
      <w:r w:rsidR="007828AA" w:rsidRPr="00C86D13">
        <w:rPr>
          <w:rFonts w:ascii="Arial" w:hAnsi="Arial" w:cs="Arial"/>
          <w:sz w:val="20"/>
          <w:szCs w:val="20"/>
          <w:rtl/>
        </w:rPr>
        <w:t xml:space="preserve">(2010) מאת ארז גרטי ועדו </w:t>
      </w:r>
      <w:proofErr w:type="spellStart"/>
      <w:r w:rsidR="007828AA" w:rsidRPr="00C86D13">
        <w:rPr>
          <w:rFonts w:ascii="Arial" w:hAnsi="Arial" w:cs="Arial"/>
          <w:sz w:val="20"/>
          <w:szCs w:val="20"/>
          <w:rtl/>
        </w:rPr>
        <w:t>קמינסקי</w:t>
      </w:r>
      <w:proofErr w:type="spellEnd"/>
      <w:r w:rsidR="007828AA" w:rsidRPr="00C86D13">
        <w:rPr>
          <w:rFonts w:ascii="Arial" w:hAnsi="Arial" w:cs="Arial"/>
          <w:sz w:val="20"/>
          <w:szCs w:val="20"/>
          <w:rtl/>
        </w:rPr>
        <w:t>, באתר דוידסון.</w:t>
      </w:r>
    </w:p>
    <w:p w:rsidR="007828AA" w:rsidRPr="00C86D13" w:rsidRDefault="00B8142A" w:rsidP="007828AA">
      <w:pPr>
        <w:pStyle w:val="ListParagraph"/>
        <w:numPr>
          <w:ilvl w:val="0"/>
          <w:numId w:val="4"/>
        </w:numPr>
        <w:spacing w:after="0" w:line="240" w:lineRule="auto"/>
        <w:ind w:left="368"/>
        <w:rPr>
          <w:rFonts w:ascii="Arial" w:hAnsi="Arial" w:cs="Arial"/>
          <w:sz w:val="20"/>
          <w:szCs w:val="20"/>
        </w:rPr>
      </w:pPr>
      <w:hyperlink r:id="rId12" w:history="1">
        <w:r w:rsidR="007828AA" w:rsidRPr="00C86D13">
          <w:rPr>
            <w:rStyle w:val="Hyperlink"/>
            <w:rFonts w:ascii="Arial" w:hAnsi="Arial" w:cs="Arial"/>
            <w:sz w:val="20"/>
            <w:szCs w:val="20"/>
            <w:rtl/>
          </w:rPr>
          <w:t>רעלנים המוצמדים לנוגדנים – הדור הבא של טיפול בסרטן</w:t>
        </w:r>
      </w:hyperlink>
      <w:r w:rsidR="007828AA" w:rsidRPr="00C86D13">
        <w:rPr>
          <w:rStyle w:val="date7"/>
          <w:rFonts w:ascii="Arial" w:hAnsi="Arial" w:cs="Arial"/>
          <w:sz w:val="20"/>
          <w:szCs w:val="20"/>
          <w:rtl/>
        </w:rPr>
        <w:t xml:space="preserve"> (2012) </w:t>
      </w:r>
      <w:r w:rsidR="007828AA" w:rsidRPr="00C86D13">
        <w:rPr>
          <w:rFonts w:ascii="Arial" w:hAnsi="Arial" w:cs="Arial"/>
          <w:sz w:val="20"/>
          <w:szCs w:val="20"/>
          <w:rtl/>
        </w:rPr>
        <w:t xml:space="preserve">מאת עדו </w:t>
      </w:r>
      <w:proofErr w:type="spellStart"/>
      <w:r w:rsidR="007828AA" w:rsidRPr="00C86D13">
        <w:rPr>
          <w:rFonts w:ascii="Arial" w:hAnsi="Arial" w:cs="Arial"/>
          <w:sz w:val="20"/>
          <w:szCs w:val="20"/>
          <w:rtl/>
        </w:rPr>
        <w:t>קמינסקי</w:t>
      </w:r>
      <w:proofErr w:type="spellEnd"/>
      <w:r w:rsidR="007828AA" w:rsidRPr="00C86D13">
        <w:rPr>
          <w:rFonts w:ascii="Arial" w:hAnsi="Arial" w:cs="Arial"/>
          <w:sz w:val="20"/>
          <w:szCs w:val="20"/>
          <w:rtl/>
        </w:rPr>
        <w:t>, באתר דוידסון.</w:t>
      </w:r>
    </w:p>
    <w:p w:rsidR="007828AA" w:rsidRPr="00C86D13" w:rsidRDefault="00B8142A" w:rsidP="007828AA">
      <w:pPr>
        <w:pStyle w:val="ListParagraph"/>
        <w:numPr>
          <w:ilvl w:val="0"/>
          <w:numId w:val="4"/>
        </w:numPr>
        <w:spacing w:after="0" w:line="240" w:lineRule="auto"/>
        <w:ind w:left="368"/>
        <w:rPr>
          <w:rFonts w:ascii="Arial" w:hAnsi="Arial" w:cs="Arial"/>
          <w:sz w:val="20"/>
          <w:szCs w:val="20"/>
        </w:rPr>
      </w:pPr>
      <w:hyperlink r:id="rId13" w:history="1">
        <w:r w:rsidR="007828AA" w:rsidRPr="00C86D13">
          <w:rPr>
            <w:rStyle w:val="Hyperlink"/>
            <w:rFonts w:ascii="Arial" w:hAnsi="Arial" w:cs="Arial"/>
            <w:sz w:val="20"/>
            <w:szCs w:val="20"/>
            <w:rtl/>
          </w:rPr>
          <w:t>איך גידול סרטני מנצל את משאבי הגוף?</w:t>
        </w:r>
      </w:hyperlink>
      <w:r w:rsidR="007828AA" w:rsidRPr="00C86D13">
        <w:rPr>
          <w:rFonts w:ascii="Arial" w:hAnsi="Arial" w:cs="Arial"/>
          <w:sz w:val="20"/>
          <w:szCs w:val="20"/>
          <w:rtl/>
        </w:rPr>
        <w:t xml:space="preserve"> (2012) מאת ארז גרטי, באתר דוידסון.</w:t>
      </w:r>
    </w:p>
    <w:p w:rsidR="007828AA" w:rsidRPr="00C86D13" w:rsidRDefault="00B8142A" w:rsidP="007828AA">
      <w:pPr>
        <w:pStyle w:val="ListParagraph"/>
        <w:numPr>
          <w:ilvl w:val="0"/>
          <w:numId w:val="4"/>
        </w:numPr>
        <w:spacing w:after="0" w:line="240" w:lineRule="auto"/>
        <w:ind w:left="368"/>
        <w:rPr>
          <w:rFonts w:ascii="Arial" w:hAnsi="Arial" w:cs="Arial"/>
          <w:sz w:val="20"/>
          <w:szCs w:val="20"/>
        </w:rPr>
      </w:pPr>
      <w:hyperlink r:id="rId14" w:history="1">
        <w:r w:rsidR="007828AA" w:rsidRPr="00C86D13">
          <w:rPr>
            <w:rStyle w:val="Hyperlink"/>
            <w:rFonts w:ascii="Arial" w:hAnsi="Arial" w:cs="Arial"/>
            <w:sz w:val="20"/>
            <w:szCs w:val="20"/>
            <w:rtl/>
          </w:rPr>
          <w:t>תרופה חדשה מצליחה לראשונה לעכב גידולים סרטניים</w:t>
        </w:r>
      </w:hyperlink>
      <w:r w:rsidR="007828AA" w:rsidRPr="00C86D13">
        <w:rPr>
          <w:rFonts w:ascii="Arial" w:hAnsi="Arial" w:cs="Arial"/>
          <w:color w:val="000000"/>
          <w:sz w:val="20"/>
          <w:szCs w:val="20"/>
          <w:rtl/>
        </w:rPr>
        <w:t xml:space="preserve">, (2004) כתבה מאת מרית </w:t>
      </w:r>
      <w:proofErr w:type="spellStart"/>
      <w:r w:rsidR="007828AA" w:rsidRPr="00C86D13">
        <w:rPr>
          <w:rFonts w:ascii="Arial" w:hAnsi="Arial" w:cs="Arial"/>
          <w:color w:val="000000"/>
          <w:sz w:val="20"/>
          <w:szCs w:val="20"/>
          <w:rtl/>
        </w:rPr>
        <w:t>סלווין</w:t>
      </w:r>
      <w:proofErr w:type="spellEnd"/>
      <w:r w:rsidR="007828AA" w:rsidRPr="00C86D13">
        <w:rPr>
          <w:rFonts w:ascii="Arial" w:hAnsi="Arial" w:cs="Arial"/>
          <w:color w:val="000000"/>
          <w:sz w:val="20"/>
          <w:szCs w:val="20"/>
          <w:rtl/>
        </w:rPr>
        <w:t xml:space="preserve"> באתר הידען</w:t>
      </w:r>
      <w:r w:rsidR="007828AA" w:rsidRPr="00C86D13">
        <w:rPr>
          <w:rFonts w:ascii="Arial" w:hAnsi="Arial" w:cs="Arial"/>
          <w:sz w:val="20"/>
          <w:szCs w:val="20"/>
          <w:rtl/>
        </w:rPr>
        <w:t>.</w:t>
      </w:r>
    </w:p>
    <w:p w:rsidR="007D35A3" w:rsidRPr="007828AA" w:rsidRDefault="00B8142A" w:rsidP="007828AA">
      <w:pPr>
        <w:pStyle w:val="ListParagraph"/>
        <w:numPr>
          <w:ilvl w:val="0"/>
          <w:numId w:val="4"/>
        </w:numPr>
        <w:spacing w:after="0" w:line="240" w:lineRule="auto"/>
        <w:ind w:left="368"/>
        <w:rPr>
          <w:rFonts w:ascii="Arial" w:hAnsi="Arial" w:cs="Arial"/>
          <w:sz w:val="20"/>
          <w:szCs w:val="20"/>
        </w:rPr>
      </w:pPr>
      <w:hyperlink r:id="rId15" w:history="1">
        <w:r w:rsidR="007828AA" w:rsidRPr="00C86D13">
          <w:rPr>
            <w:rStyle w:val="Hyperlink"/>
            <w:rFonts w:ascii="Arial" w:hAnsi="Arial" w:cs="Arial"/>
            <w:sz w:val="20"/>
            <w:szCs w:val="20"/>
            <w:rtl/>
          </w:rPr>
          <w:t>יכולת השליטה על ייצור כלי דם בשירות הרפואה</w:t>
        </w:r>
      </w:hyperlink>
      <w:r w:rsidR="007828AA" w:rsidRPr="00C86D13">
        <w:rPr>
          <w:rFonts w:ascii="Arial" w:hAnsi="Arial" w:cs="Arial"/>
          <w:sz w:val="20"/>
          <w:szCs w:val="20"/>
          <w:rtl/>
        </w:rPr>
        <w:t>, (2016) כתבה מאת פרופ' אלי קשת, באקדמיה הישראלית למדעים.</w:t>
      </w:r>
    </w:p>
    <w:sectPr w:rsidR="007D35A3" w:rsidRPr="007828AA" w:rsidSect="002A3BC3">
      <w:headerReference w:type="even" r:id="rId16"/>
      <w:headerReference w:type="default" r:id="rId17"/>
      <w:footerReference w:type="even" r:id="rId18"/>
      <w:footerReference w:type="default" r:id="rId19"/>
      <w:headerReference w:type="first" r:id="rId20"/>
      <w:footerReference w:type="first" r:id="rId21"/>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142A" w:rsidRDefault="00B8142A" w:rsidP="00F441D5">
      <w:pPr>
        <w:spacing w:after="0" w:line="240" w:lineRule="auto"/>
      </w:pPr>
      <w:r>
        <w:separator/>
      </w:r>
    </w:p>
  </w:endnote>
  <w:endnote w:type="continuationSeparator" w:id="0">
    <w:p w:rsidR="00B8142A" w:rsidRDefault="00B8142A"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Open Sans Hebrew">
    <w:altName w:val="Times New Roman"/>
    <w:charset w:val="00"/>
    <w:family w:val="auto"/>
    <w:pitch w:val="default"/>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C3D" w:rsidRDefault="00481C3D">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2A3BC3">
    <w:pPr>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ד"ר קרין הלוי – טוביאס</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481C3D">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C3D" w:rsidRDefault="00481C3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142A" w:rsidRDefault="00B8142A" w:rsidP="00F441D5">
      <w:pPr>
        <w:spacing w:after="0" w:line="240" w:lineRule="auto"/>
      </w:pPr>
      <w:r>
        <w:separator/>
      </w:r>
    </w:p>
  </w:footnote>
  <w:footnote w:type="continuationSeparator" w:id="0">
    <w:p w:rsidR="00B8142A" w:rsidRDefault="00B8142A"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C3D" w:rsidRDefault="00481C3D">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1"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F441D5">
    <w:pPr>
      <w:pStyle w:val="Header"/>
      <w:ind w:left="-1192"/>
      <w:rPr>
        <w:color w:val="808080" w:themeColor="background1" w:themeShade="80"/>
      </w:rPr>
    </w:pPr>
    <w:r w:rsidRPr="002A3BC3">
      <w:rPr>
        <w:rFonts w:hint="cs"/>
        <w:color w:val="808080" w:themeColor="background1" w:themeShade="80"/>
        <w:rtl/>
      </w:rPr>
      <w:t>פריצות דרך בביולוגיה ב-70 שנות המדינה</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C3D" w:rsidRDefault="00481C3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60C6C"/>
    <w:rsid w:val="002526C8"/>
    <w:rsid w:val="002A1AC9"/>
    <w:rsid w:val="002A3BC3"/>
    <w:rsid w:val="003009E0"/>
    <w:rsid w:val="00330C0D"/>
    <w:rsid w:val="00382B0B"/>
    <w:rsid w:val="00481C3D"/>
    <w:rsid w:val="004E639D"/>
    <w:rsid w:val="005461DB"/>
    <w:rsid w:val="005A42F9"/>
    <w:rsid w:val="006568FD"/>
    <w:rsid w:val="00664B68"/>
    <w:rsid w:val="006C740A"/>
    <w:rsid w:val="006E26BF"/>
    <w:rsid w:val="007233F9"/>
    <w:rsid w:val="007561E7"/>
    <w:rsid w:val="00776793"/>
    <w:rsid w:val="007828AA"/>
    <w:rsid w:val="007D35A3"/>
    <w:rsid w:val="00A022B2"/>
    <w:rsid w:val="00A743EA"/>
    <w:rsid w:val="00AE1B19"/>
    <w:rsid w:val="00B8142A"/>
    <w:rsid w:val="00C04557"/>
    <w:rsid w:val="00C41935"/>
    <w:rsid w:val="00D62E99"/>
    <w:rsid w:val="00DF3333"/>
    <w:rsid w:val="00E23D7F"/>
    <w:rsid w:val="00E24809"/>
    <w:rsid w:val="00ED7F2D"/>
    <w:rsid w:val="00F44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42F9"/>
    <w:pPr>
      <w:bidi/>
    </w:pPr>
  </w:style>
  <w:style w:type="paragraph" w:styleId="Heading1">
    <w:name w:val="heading 1"/>
    <w:basedOn w:val="Normal"/>
    <w:next w:val="Normal"/>
    <w:link w:val="Heading1Char"/>
    <w:uiPriority w:val="9"/>
    <w:qFormat/>
    <w:rsid w:val="00664B68"/>
    <w:pPr>
      <w:jc w:val="center"/>
      <w:outlineLvl w:val="0"/>
    </w:pPr>
    <w:rPr>
      <w:rFonts w:asciiTheme="minorBidi" w:hAnsiTheme="minorBidi"/>
      <w:b/>
      <w:bCs/>
      <w:sz w:val="24"/>
      <w:szCs w:val="24"/>
      <w:u w:val="single"/>
    </w:rPr>
  </w:style>
  <w:style w:type="paragraph" w:styleId="Heading2">
    <w:name w:val="heading 2"/>
    <w:basedOn w:val="Normal"/>
    <w:next w:val="Normal"/>
    <w:link w:val="Heading2Char"/>
    <w:uiPriority w:val="9"/>
    <w:unhideWhenUsed/>
    <w:qFormat/>
    <w:rsid w:val="00664B68"/>
    <w:pPr>
      <w:ind w:right="-284"/>
      <w:outlineLvl w:val="1"/>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customStyle="1" w:styleId="Heading1Char">
    <w:name w:val="Heading 1 Char"/>
    <w:basedOn w:val="DefaultParagraphFont"/>
    <w:link w:val="Heading1"/>
    <w:uiPriority w:val="9"/>
    <w:rsid w:val="00664B68"/>
    <w:rPr>
      <w:rFonts w:asciiTheme="minorBidi" w:hAnsiTheme="minorBidi"/>
      <w:b/>
      <w:bCs/>
      <w:sz w:val="24"/>
      <w:szCs w:val="24"/>
      <w:u w:val="single"/>
    </w:rPr>
  </w:style>
  <w:style w:type="character" w:customStyle="1" w:styleId="Heading2Char">
    <w:name w:val="Heading 2 Char"/>
    <w:basedOn w:val="DefaultParagraphFont"/>
    <w:link w:val="Heading2"/>
    <w:uiPriority w:val="9"/>
    <w:rsid w:val="00664B68"/>
    <w:rPr>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avidson.weizmann.ac.il/online/maagarmada/med_and_physiol/%D7%98%D7%99%D7%A4%D7%95%D7%9C%D7%99%D7%9D-%D7%91%D7%A1%D7%A8%D7%98%D7%9F-%E2%80%93-%D7%A9%D7%99%D7%9E%D7%95%D7%A9-%D7%91%D7%A0%D7%95%D7%92%D7%93%D7%A0%D7%99%D7%9D-%D7%9C%D7%94%D7%A8%D7%A2%D7%91%D7%AA-%D7%94%D7%92%D7%99%D7%93%D7%95%D7%9C" TargetMode="External"/><Relationship Id="rId13" Type="http://schemas.openxmlformats.org/officeDocument/2006/relationships/hyperlink" Target="http://davidson.weizmann.ac.il/online/maagarmada/med_and_physiol/%D7%90%D7%99%D7%9A-%D7%92%D7%99%D7%93%D7%95%D7%9C-%D7%A1%D7%A8%D7%98%D7%A0%D7%99-%D7%9E%D7%A0%D7%A6%D7%9C-%D7%90%D7%AA-%D7%9E%D7%A9%D7%90%D7%91%D7%99-%D7%94%D7%92%D7%95%D7%A3"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davidson.weizmann.ac.il/online/maagarmada/med_and_physiol/%D7%A8%D7%A2%D7%9C%D7%A0%D7%99%D7%9D-%D7%94%D7%9E%D7%95%D7%A6%D7%9E%D7%93%D7%99%D7%9D-%D7%9C%D7%A0%D7%95%D7%92%D7%93%D7%A0%D7%99%D7%9D-%D7%94%D7%93%D7%95%D7%A8-%D7%94%D7%91%D7%90-%D7%A9%D7%9C-%D7%98%D7%99%D7%A4%D7%95%D7%9C-%D7%91%D7%A1%D7%A8%D7%98%D7%9F"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avidson.weizmann.ac.il/online/maagarmada/med_and_physiol/%D7%98%D7%99%D7%A4%D7%95%D7%9C%D7%99%D7%9D-%D7%91%D7%A1%D7%A8%D7%98%D7%9F-%E2%80%93-%D7%A9%D7%99%D7%9E%D7%95%D7%A9-%D7%91%D7%A0%D7%95%D7%92%D7%93%D7%A0%D7%99%D7%9D-%D7%9C%D7%94%D7%A8%D7%A2%D7%91%D7%AA-%D7%94%D7%92%D7%99%D7%93%D7%95%D7%9C" TargetMode="External"/><Relationship Id="rId5" Type="http://schemas.openxmlformats.org/officeDocument/2006/relationships/webSettings" Target="webSettings.xml"/><Relationship Id="rId15" Type="http://schemas.openxmlformats.org/officeDocument/2006/relationships/hyperlink" Target="https://academy.ac.il/SystemFiles/23132.pdf" TargetMode="External"/><Relationship Id="rId23" Type="http://schemas.openxmlformats.org/officeDocument/2006/relationships/theme" Target="theme/theme1.xml"/><Relationship Id="rId10" Type="http://schemas.openxmlformats.org/officeDocument/2006/relationships/hyperlink" Target="http://davidson.weizmann.ac.il/online/maagarmada/life_sci/%D7%94%D7%90%D7%91%D7%A8%D7%95%D7%A0%D7%99%D7%9D-%D7%94%D7%A9%D7%95%D7%A0%D7%99%D7%9D-%D7%91%D7%AA%D7%90"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davidson.weizmann.ac.il/online/askexpert/life_sci/%D7%9E%D7%94-%D7%94%D7%94%D7%91%D7%93%D7%9C-%D7%91%D7%99%D7%9F-%D7%A4%D7%99%D7%A0%D7%95%D7%A6%D7%99%D7%98%D7%95%D7%96%D7%94-%D7%9C%D7%91%D7%99%D7%9F-%D7%9E%D7%A7%D7%A8%D7%95-%D7%A4%D7%99%D7%A0%D7%95%D7%A6%D7%99%D7%98%D7%95%D7%96%D7%94-%D7%94%D7%90%D7%A0%D7%90" TargetMode="External"/><Relationship Id="rId14" Type="http://schemas.openxmlformats.org/officeDocument/2006/relationships/hyperlink" Target="https://www.hayadan.org.il/avastin-300304"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354820-B452-41DC-BC43-D278AB9D1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1124</Words>
  <Characters>5625</Characters>
  <Application>Microsoft Office Word</Application>
  <DocSecurity>0</DocSecurity>
  <Lines>46</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4</cp:revision>
  <dcterms:created xsi:type="dcterms:W3CDTF">2018-05-08T16:49:00Z</dcterms:created>
  <dcterms:modified xsi:type="dcterms:W3CDTF">2018-05-28T11:47:00Z</dcterms:modified>
</cp:coreProperties>
</file>